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numPr>
          <w:ilvl w:val="0"/>
          <w:numId w:val="0"/>
        </w:numPr>
        <w:jc w:val="center"/>
        <w:rPr>
          <w:rFonts w:ascii="宋体" w:hAnsi="宋体" w:eastAsia="宋体" w:cs="宋体"/>
          <w:sz w:val="48"/>
          <w:szCs w:val="48"/>
        </w:rPr>
      </w:pPr>
      <w:r>
        <w:rPr>
          <w:rFonts w:ascii="宋体" w:hAnsi="宋体" w:eastAsia="宋体" w:cs="宋体"/>
          <w:sz w:val="48"/>
          <w:szCs w:val="48"/>
        </w:rPr>
        <w:t>皖北保</w:t>
      </w:r>
      <w:bookmarkStart w:id="13" w:name="_GoBack"/>
      <w:bookmarkEnd w:id="13"/>
      <w:r>
        <w:rPr>
          <w:rFonts w:ascii="宋体" w:hAnsi="宋体" w:eastAsia="宋体" w:cs="宋体"/>
          <w:sz w:val="48"/>
          <w:szCs w:val="48"/>
        </w:rPr>
        <w:t>税仓储物流有限公司管道焊口</w:t>
      </w:r>
    </w:p>
    <w:p>
      <w:pPr>
        <w:pStyle w:val="52"/>
        <w:numPr>
          <w:ilvl w:val="0"/>
          <w:numId w:val="0"/>
        </w:numPr>
        <w:jc w:val="center"/>
        <w:rPr>
          <w:rFonts w:ascii="宋体" w:hAnsi="宋体" w:eastAsia="宋体" w:cs="宋体"/>
          <w:sz w:val="48"/>
          <w:szCs w:val="48"/>
        </w:rPr>
      </w:pPr>
      <w:r>
        <w:rPr>
          <w:rFonts w:ascii="宋体" w:hAnsi="宋体" w:eastAsia="宋体" w:cs="宋体"/>
          <w:sz w:val="48"/>
          <w:szCs w:val="48"/>
        </w:rPr>
        <w:t>无损检测</w:t>
      </w:r>
    </w:p>
    <w:p>
      <w:pPr>
        <w:pStyle w:val="52"/>
        <w:numPr>
          <w:ilvl w:val="0"/>
          <w:numId w:val="0"/>
        </w:numPr>
        <w:jc w:val="center"/>
        <w:rPr>
          <w:sz w:val="36"/>
          <w:szCs w:val="36"/>
        </w:rPr>
      </w:pPr>
      <w:r>
        <w:rPr>
          <w:rFonts w:hint="eastAsia"/>
          <w:sz w:val="36"/>
          <w:szCs w:val="36"/>
        </w:rPr>
        <w:t>项目编号：SMBSC-20230001</w:t>
      </w:r>
    </w:p>
    <w:p>
      <w:pPr>
        <w:jc w:val="center"/>
        <w:rPr>
          <w:b/>
          <w:color w:val="000000"/>
          <w:sz w:val="84"/>
          <w:szCs w:val="84"/>
        </w:rPr>
      </w:pPr>
    </w:p>
    <w:p>
      <w:pPr>
        <w:jc w:val="center"/>
        <w:rPr>
          <w:b/>
          <w:color w:val="000000"/>
          <w:sz w:val="84"/>
          <w:szCs w:val="84"/>
        </w:rPr>
      </w:pPr>
    </w:p>
    <w:p>
      <w:pPr>
        <w:pStyle w:val="2"/>
        <w:ind w:left="560" w:firstLine="560"/>
      </w:pPr>
    </w:p>
    <w:p>
      <w:pPr>
        <w:jc w:val="center"/>
        <w:rPr>
          <w:b/>
          <w:color w:val="000000"/>
          <w:sz w:val="84"/>
          <w:szCs w:val="84"/>
        </w:rPr>
      </w:pPr>
      <w:r>
        <w:rPr>
          <w:rFonts w:hint="eastAsia"/>
          <w:b/>
          <w:color w:val="000000"/>
          <w:sz w:val="84"/>
          <w:szCs w:val="84"/>
        </w:rPr>
        <w:t>比 选 文 件</w:t>
      </w:r>
    </w:p>
    <w:p>
      <w:pPr>
        <w:rPr>
          <w:b/>
          <w:color w:val="000000"/>
          <w:sz w:val="84"/>
          <w:szCs w:val="84"/>
        </w:rPr>
      </w:pPr>
    </w:p>
    <w:p>
      <w:pPr>
        <w:pStyle w:val="2"/>
        <w:ind w:left="560" w:firstLine="560"/>
      </w:pPr>
    </w:p>
    <w:p>
      <w:pPr>
        <w:pStyle w:val="5"/>
        <w:ind w:firstLine="280"/>
      </w:pPr>
    </w:p>
    <w:p>
      <w:pPr>
        <w:ind w:firstLine="643" w:firstLineChars="200"/>
        <w:jc w:val="center"/>
        <w:rPr>
          <w:b/>
          <w:sz w:val="32"/>
          <w:szCs w:val="32"/>
        </w:rPr>
      </w:pPr>
      <w:r>
        <w:rPr>
          <w:rFonts w:hint="eastAsia"/>
          <w:b/>
          <w:color w:val="000000"/>
          <w:sz w:val="32"/>
          <w:szCs w:val="32"/>
        </w:rPr>
        <w:t>比选单位</w:t>
      </w:r>
      <w:r>
        <w:rPr>
          <w:b/>
          <w:sz w:val="32"/>
          <w:szCs w:val="32"/>
        </w:rPr>
        <w:t>：</w:t>
      </w:r>
      <w:r>
        <w:rPr>
          <w:rFonts w:hint="eastAsia"/>
          <w:b/>
          <w:sz w:val="32"/>
          <w:szCs w:val="32"/>
          <w:u w:val="single"/>
        </w:rPr>
        <w:t>宿州皖北保税仓储物流有限公司</w:t>
      </w:r>
    </w:p>
    <w:p>
      <w:pPr>
        <w:ind w:firstLine="643" w:firstLineChars="200"/>
        <w:rPr>
          <w:b/>
          <w:color w:val="000000"/>
          <w:sz w:val="32"/>
          <w:szCs w:val="32"/>
        </w:rPr>
      </w:pPr>
      <w:r>
        <w:rPr>
          <w:rFonts w:hint="eastAsia"/>
          <w:b/>
          <w:color w:val="000000"/>
          <w:sz w:val="32"/>
          <w:szCs w:val="32"/>
        </w:rPr>
        <w:t xml:space="preserve"> </w:t>
      </w:r>
    </w:p>
    <w:p>
      <w:pPr>
        <w:jc w:val="center"/>
        <w:rPr>
          <w:b/>
          <w:color w:val="000000"/>
          <w:sz w:val="32"/>
          <w:szCs w:val="32"/>
        </w:rPr>
      </w:pPr>
      <w:r>
        <w:rPr>
          <w:rFonts w:hint="eastAsia"/>
          <w:b/>
          <w:color w:val="000000"/>
          <w:sz w:val="32"/>
          <w:szCs w:val="32"/>
        </w:rPr>
        <w:t xml:space="preserve">  </w:t>
      </w:r>
    </w:p>
    <w:p>
      <w:pPr>
        <w:ind w:firstLine="643" w:firstLineChars="200"/>
        <w:jc w:val="center"/>
        <w:rPr>
          <w:b/>
          <w:sz w:val="32"/>
          <w:szCs w:val="32"/>
          <w:u w:val="single"/>
        </w:rPr>
      </w:pPr>
      <w:r>
        <w:rPr>
          <w:rFonts w:hint="eastAsia"/>
          <w:b/>
          <w:sz w:val="32"/>
          <w:szCs w:val="32"/>
          <w:u w:val="single"/>
        </w:rPr>
        <w:t>2023年11月</w:t>
      </w:r>
    </w:p>
    <w:p>
      <w:pPr>
        <w:jc w:val="center"/>
        <w:rPr>
          <w:b/>
          <w:color w:val="000000"/>
          <w:sz w:val="36"/>
          <w:szCs w:val="36"/>
        </w:rPr>
      </w:pPr>
      <w:r>
        <w:rPr>
          <w:rFonts w:hint="eastAsia"/>
          <w:b/>
          <w:color w:val="000000"/>
          <w:sz w:val="36"/>
          <w:szCs w:val="36"/>
        </w:rPr>
        <w:br w:type="page"/>
      </w:r>
      <w:r>
        <w:rPr>
          <w:rFonts w:hint="eastAsia"/>
          <w:b/>
          <w:color w:val="000000"/>
          <w:sz w:val="36"/>
          <w:szCs w:val="36"/>
        </w:rPr>
        <w:t>目   录</w:t>
      </w:r>
    </w:p>
    <w:p>
      <w:pPr>
        <w:jc w:val="center"/>
        <w:rPr>
          <w:color w:val="000000"/>
          <w:sz w:val="36"/>
          <w:szCs w:val="36"/>
        </w:rPr>
      </w:pPr>
    </w:p>
    <w:p>
      <w:pPr>
        <w:pStyle w:val="22"/>
        <w:rPr>
          <w:rFonts w:ascii="Times New Roman" w:hAnsi="Times New Roman"/>
          <w:color w:val="000000"/>
          <w:sz w:val="21"/>
        </w:rPr>
      </w:pPr>
      <w:r>
        <w:rPr>
          <w:rFonts w:hint="eastAsia"/>
          <w:b/>
          <w:color w:val="000000"/>
          <w:sz w:val="24"/>
        </w:rPr>
        <w:fldChar w:fldCharType="begin"/>
      </w:r>
      <w:r>
        <w:rPr>
          <w:rFonts w:hint="eastAsia"/>
          <w:b/>
          <w:color w:val="000000"/>
          <w:sz w:val="24"/>
        </w:rPr>
        <w:instrText xml:space="preserve"> TOC  \* MERGEFORMAT </w:instrText>
      </w:r>
      <w:r>
        <w:rPr>
          <w:rFonts w:hint="eastAsia"/>
          <w:b/>
          <w:color w:val="000000"/>
          <w:sz w:val="24"/>
        </w:rPr>
        <w:fldChar w:fldCharType="separate"/>
      </w:r>
      <w:r>
        <w:rPr>
          <w:rFonts w:hint="eastAsia"/>
          <w:color w:val="000000"/>
        </w:rPr>
        <w:t>第一章</w:t>
      </w:r>
      <w:r>
        <w:rPr>
          <w:rFonts w:ascii="Times New Roman" w:hAnsi="Times New Roman"/>
          <w:color w:val="000000"/>
          <w:sz w:val="21"/>
        </w:rPr>
        <w:tab/>
      </w:r>
      <w:r>
        <w:rPr>
          <w:rFonts w:hint="eastAsia"/>
          <w:color w:val="000000"/>
        </w:rPr>
        <w:t>比选公告</w:t>
      </w:r>
      <w:r>
        <w:rPr>
          <w:color w:val="000000"/>
        </w:rPr>
        <w:tab/>
      </w:r>
      <w:r>
        <w:rPr>
          <w:rFonts w:hint="eastAsia"/>
          <w:color w:val="000000"/>
        </w:rPr>
        <w:t>3</w:t>
      </w:r>
    </w:p>
    <w:p>
      <w:pPr>
        <w:pStyle w:val="22"/>
        <w:rPr>
          <w:color w:val="000000"/>
        </w:rPr>
      </w:pPr>
      <w:r>
        <w:rPr>
          <w:rFonts w:hint="eastAsia"/>
          <w:color w:val="000000"/>
        </w:rPr>
        <w:t>第二章</w:t>
      </w:r>
      <w:r>
        <w:rPr>
          <w:color w:val="000000"/>
        </w:rPr>
        <w:t xml:space="preserve">  </w:t>
      </w:r>
      <w:r>
        <w:rPr>
          <w:rFonts w:hint="eastAsia"/>
          <w:color w:val="000000"/>
        </w:rPr>
        <w:t xml:space="preserve">比选申请人须知前附表 </w:t>
      </w:r>
      <w:r>
        <w:rPr>
          <w:color w:val="000000"/>
        </w:rPr>
        <w:tab/>
      </w:r>
      <w:r>
        <w:rPr>
          <w:rFonts w:hint="eastAsia"/>
          <w:color w:val="000000"/>
        </w:rPr>
        <w:t>5</w:t>
      </w:r>
    </w:p>
    <w:p>
      <w:pPr>
        <w:pStyle w:val="22"/>
        <w:rPr>
          <w:rFonts w:ascii="Times New Roman" w:hAnsi="Times New Roman"/>
          <w:color w:val="000000"/>
          <w:sz w:val="21"/>
        </w:rPr>
      </w:pPr>
      <w:r>
        <w:rPr>
          <w:rFonts w:hint="eastAsia"/>
          <w:color w:val="000000"/>
        </w:rPr>
        <w:t>第三章</w:t>
      </w:r>
      <w:r>
        <w:rPr>
          <w:color w:val="000000"/>
        </w:rPr>
        <w:t xml:space="preserve"> </w:t>
      </w:r>
      <w:r>
        <w:rPr>
          <w:rFonts w:hint="eastAsia"/>
          <w:color w:val="000000"/>
        </w:rPr>
        <w:t xml:space="preserve"> 评审方法</w:t>
      </w:r>
      <w:r>
        <w:rPr>
          <w:color w:val="000000"/>
        </w:rPr>
        <w:tab/>
      </w:r>
      <w:r>
        <w:rPr>
          <w:rFonts w:hint="eastAsia"/>
          <w:color w:val="000000"/>
        </w:rPr>
        <w:t>10</w:t>
      </w:r>
    </w:p>
    <w:p>
      <w:pPr>
        <w:pStyle w:val="22"/>
        <w:rPr>
          <w:rFonts w:ascii="Times New Roman" w:hAnsi="Times New Roman"/>
          <w:color w:val="000000"/>
          <w:sz w:val="21"/>
        </w:rPr>
      </w:pPr>
      <w:r>
        <w:rPr>
          <w:rFonts w:hint="eastAsia"/>
          <w:color w:val="000000"/>
        </w:rPr>
        <w:t>第四章</w:t>
      </w:r>
      <w:r>
        <w:rPr>
          <w:color w:val="000000"/>
        </w:rPr>
        <w:t xml:space="preserve">  </w:t>
      </w:r>
      <w:r>
        <w:rPr>
          <w:rFonts w:hint="eastAsia"/>
          <w:color w:val="000000"/>
        </w:rPr>
        <w:t>合同条款</w:t>
      </w:r>
      <w:r>
        <w:rPr>
          <w:color w:val="000000"/>
        </w:rPr>
        <w:tab/>
      </w:r>
      <w:r>
        <w:rPr>
          <w:rFonts w:hint="eastAsia"/>
          <w:color w:val="000000"/>
        </w:rPr>
        <w:t>11</w:t>
      </w:r>
    </w:p>
    <w:p>
      <w:pPr>
        <w:pStyle w:val="22"/>
        <w:rPr>
          <w:color w:val="000000"/>
        </w:rPr>
      </w:pPr>
      <w:r>
        <w:rPr>
          <w:rFonts w:hint="eastAsia"/>
          <w:color w:val="000000"/>
        </w:rPr>
        <w:t>第五章</w:t>
      </w:r>
      <w:r>
        <w:rPr>
          <w:rFonts w:ascii="Times New Roman" w:hAnsi="Times New Roman"/>
          <w:color w:val="000000"/>
          <w:sz w:val="21"/>
        </w:rPr>
        <w:tab/>
      </w:r>
      <w:r>
        <w:rPr>
          <w:rFonts w:hint="eastAsia"/>
          <w:color w:val="000000"/>
        </w:rPr>
        <w:t>比选申请文件格式</w:t>
      </w:r>
      <w:r>
        <w:rPr>
          <w:color w:val="000000"/>
        </w:rPr>
        <w:tab/>
      </w:r>
      <w:r>
        <w:rPr>
          <w:rFonts w:hint="eastAsia"/>
          <w:color w:val="000000"/>
        </w:rPr>
        <w:t>16</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8"/>
        <w:rPr>
          <w:color w:val="000000"/>
        </w:rPr>
      </w:pPr>
    </w:p>
    <w:p>
      <w:pPr>
        <w:pStyle w:val="12"/>
        <w:rPr>
          <w:color w:val="000000"/>
        </w:rPr>
      </w:pPr>
    </w:p>
    <w:p/>
    <w:p>
      <w:pPr>
        <w:rPr>
          <w:color w:val="000000"/>
        </w:rPr>
      </w:pPr>
    </w:p>
    <w:p>
      <w:pPr>
        <w:rPr>
          <w:color w:val="000000"/>
        </w:rPr>
      </w:pPr>
    </w:p>
    <w:p>
      <w:pPr>
        <w:rPr>
          <w:color w:val="000000"/>
        </w:rPr>
      </w:pPr>
    </w:p>
    <w:p>
      <w:pPr>
        <w:rPr>
          <w:color w:val="000000"/>
        </w:rPr>
      </w:pPr>
    </w:p>
    <w:p>
      <w:pPr>
        <w:pStyle w:val="2"/>
        <w:ind w:left="560" w:firstLine="560"/>
        <w:rPr>
          <w:color w:val="000000"/>
        </w:rPr>
      </w:pPr>
    </w:p>
    <w:p>
      <w:pPr>
        <w:pStyle w:val="5"/>
        <w:ind w:firstLine="280"/>
      </w:pPr>
    </w:p>
    <w:p>
      <w:pPr>
        <w:pStyle w:val="2"/>
        <w:ind w:left="0" w:leftChars="0" w:firstLine="0" w:firstLineChars="0"/>
      </w:pPr>
    </w:p>
    <w:p>
      <w:pPr>
        <w:ind w:firstLine="560" w:firstLineChars="200"/>
        <w:jc w:val="center"/>
        <w:rPr>
          <w:color w:val="000000"/>
        </w:rPr>
      </w:pPr>
      <w:r>
        <w:rPr>
          <w:rFonts w:hint="eastAsia"/>
          <w:color w:val="000000"/>
        </w:rPr>
        <w:fldChar w:fldCharType="end"/>
      </w:r>
      <w:r>
        <w:rPr>
          <w:rFonts w:hint="eastAsia"/>
          <w:b/>
          <w:bCs/>
          <w:color w:val="000000"/>
          <w:kern w:val="44"/>
          <w:sz w:val="32"/>
          <w:szCs w:val="32"/>
        </w:rPr>
        <w:t>第一章、比选公告</w:t>
      </w:r>
    </w:p>
    <w:p>
      <w:pPr>
        <w:pStyle w:val="25"/>
        <w:shd w:val="clear" w:color="auto" w:fill="FFFFFF"/>
        <w:spacing w:line="360" w:lineRule="auto"/>
        <w:ind w:right="20"/>
        <w:rPr>
          <w:rFonts w:ascii="宋体" w:hAnsi="宋体" w:eastAsia="宋体" w:cs="宋体"/>
          <w:color w:val="000000"/>
        </w:rPr>
      </w:pPr>
      <w:r>
        <w:rPr>
          <w:rFonts w:hint="eastAsia" w:ascii="宋体" w:hAnsi="宋体" w:eastAsia="宋体" w:cs="宋体"/>
          <w:b/>
          <w:bCs/>
          <w:color w:val="000000"/>
          <w:shd w:val="clear" w:color="auto" w:fill="FFFFFF"/>
        </w:rPr>
        <w:t>一、比选条件</w:t>
      </w:r>
    </w:p>
    <w:p>
      <w:pPr>
        <w:pStyle w:val="25"/>
        <w:shd w:val="clear" w:color="auto" w:fill="FFFFFF"/>
        <w:spacing w:line="360" w:lineRule="auto"/>
        <w:ind w:right="20"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1、项目编号：SMBSC-20230001</w:t>
      </w:r>
    </w:p>
    <w:p>
      <w:pPr>
        <w:pStyle w:val="25"/>
        <w:shd w:val="clear" w:color="auto" w:fill="FFFFFF"/>
        <w:spacing w:line="360" w:lineRule="auto"/>
        <w:ind w:right="20"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2、项目名称：皖北保税仓储物流有限公司管道焊口无损检测</w:t>
      </w:r>
    </w:p>
    <w:p>
      <w:pPr>
        <w:pStyle w:val="25"/>
        <w:shd w:val="clear" w:color="auto" w:fill="FFFFFF"/>
        <w:spacing w:line="360" w:lineRule="auto"/>
        <w:ind w:right="20" w:firstLine="480" w:firstLineChars="200"/>
        <w:rPr>
          <w:rFonts w:ascii="宋体" w:hAnsi="宋体" w:eastAsia="宋体" w:cs="宋体"/>
          <w:color w:val="000000"/>
        </w:rPr>
      </w:pPr>
      <w:r>
        <w:rPr>
          <w:rFonts w:hint="eastAsia" w:ascii="宋体" w:hAnsi="宋体" w:eastAsia="宋体" w:cs="宋体"/>
          <w:color w:val="000000"/>
          <w:shd w:val="clear" w:color="auto" w:fill="FFFFFF"/>
        </w:rPr>
        <w:t>3、比选人名称：宿州皖北保税仓储物流有限公司</w:t>
      </w:r>
    </w:p>
    <w:p>
      <w:pPr>
        <w:pStyle w:val="25"/>
        <w:shd w:val="clear" w:color="auto" w:fill="FFFFFF"/>
        <w:spacing w:line="360" w:lineRule="auto"/>
        <w:ind w:right="20"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 xml:space="preserve">4、项目费用：最高报价不高于99000元。 </w:t>
      </w:r>
    </w:p>
    <w:p>
      <w:pPr>
        <w:pStyle w:val="25"/>
        <w:shd w:val="clear" w:color="auto" w:fill="FFFFFF"/>
        <w:spacing w:line="360" w:lineRule="auto"/>
        <w:ind w:right="20"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5、资金情况：自筹资金，已落实。</w:t>
      </w:r>
    </w:p>
    <w:p>
      <w:pPr>
        <w:pStyle w:val="25"/>
        <w:shd w:val="clear" w:color="auto" w:fill="FFFFFF"/>
        <w:spacing w:line="360" w:lineRule="auto"/>
        <w:ind w:right="20"/>
        <w:rPr>
          <w:rFonts w:ascii="宋体" w:hAnsi="宋体" w:eastAsia="宋体" w:cs="宋体"/>
          <w:color w:val="000000"/>
        </w:rPr>
      </w:pPr>
      <w:r>
        <w:rPr>
          <w:rFonts w:hint="eastAsia" w:ascii="宋体" w:hAnsi="宋体" w:eastAsia="宋体" w:cs="宋体"/>
          <w:b/>
          <w:bCs/>
          <w:color w:val="000000"/>
          <w:shd w:val="clear" w:color="auto" w:fill="FFFFFF"/>
        </w:rPr>
        <w:t>二、项目概况及比选范围</w:t>
      </w:r>
    </w:p>
    <w:p>
      <w:pPr>
        <w:pStyle w:val="25"/>
        <w:shd w:val="clear" w:color="auto" w:fill="FFFFFF"/>
        <w:spacing w:line="360" w:lineRule="auto"/>
        <w:ind w:right="20"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1、对保税仓储物流有限公司压力制冷管道1253米（压力管道级别GC2、输送介质氟利昂），焊口数量588个，要求出片量不低于2200张，铺设方式为架空，进行全面的探照，查找管道超标缺陷不合格处。</w:t>
      </w:r>
    </w:p>
    <w:p>
      <w:pPr>
        <w:pStyle w:val="25"/>
        <w:shd w:val="clear" w:color="auto" w:fill="FFFFFF"/>
        <w:spacing w:line="360" w:lineRule="auto"/>
        <w:ind w:right="20"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2、工期为10个工作日。</w:t>
      </w:r>
    </w:p>
    <w:p>
      <w:pPr>
        <w:pStyle w:val="25"/>
        <w:shd w:val="clear" w:color="auto" w:fill="FFFFFF"/>
        <w:spacing w:line="360" w:lineRule="auto"/>
        <w:ind w:firstLine="480" w:firstLineChars="200"/>
        <w:rPr>
          <w:rFonts w:ascii="宋体" w:hAnsi="宋体" w:eastAsia="宋体" w:cs="宋体"/>
          <w:color w:val="000000"/>
        </w:rPr>
      </w:pPr>
      <w:r>
        <w:rPr>
          <w:rFonts w:hint="eastAsia" w:ascii="宋体" w:hAnsi="宋体" w:eastAsia="宋体" w:cs="宋体"/>
          <w:color w:val="000000"/>
        </w:rPr>
        <w:t>3、服务要求：探照后根据实际出片数量出片并出具正式报告，开具正规发票，并将拆除的保温棉进行加固</w:t>
      </w:r>
      <w:r>
        <w:rPr>
          <w:rFonts w:hint="eastAsia" w:ascii="宋体" w:hAnsi="宋体" w:eastAsia="宋体" w:cs="宋体"/>
          <w:color w:val="000000"/>
          <w:lang w:val="en-US" w:eastAsia="zh-CN"/>
        </w:rPr>
        <w:t>恢复</w:t>
      </w:r>
      <w:r>
        <w:rPr>
          <w:rFonts w:hint="eastAsia" w:ascii="宋体" w:hAnsi="宋体" w:eastAsia="宋体" w:cs="宋体"/>
          <w:color w:val="000000"/>
        </w:rPr>
        <w:t>。</w:t>
      </w:r>
    </w:p>
    <w:p>
      <w:pPr>
        <w:pStyle w:val="25"/>
        <w:shd w:val="clear" w:color="auto" w:fill="FFFFFF"/>
        <w:spacing w:line="360" w:lineRule="auto"/>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三、比选申请人的资格要求</w:t>
      </w:r>
    </w:p>
    <w:p>
      <w:pPr>
        <w:pStyle w:val="25"/>
        <w:shd w:val="clear" w:color="auto" w:fill="FFFFFF"/>
        <w:spacing w:line="360" w:lineRule="auto"/>
        <w:ind w:firstLine="420"/>
        <w:rPr>
          <w:rFonts w:ascii="宋体" w:hAnsi="宋体" w:eastAsia="宋体" w:cs="宋体"/>
          <w:color w:val="000000"/>
        </w:rPr>
      </w:pPr>
      <w:r>
        <w:rPr>
          <w:rFonts w:hint="eastAsia" w:ascii="宋体" w:hAnsi="宋体" w:eastAsia="宋体" w:cs="宋体"/>
          <w:color w:val="000000"/>
        </w:rPr>
        <w:t>1、具有有效的营业执照、特种设备无损检测机构级别评定证书（复印件加盖公章）；</w:t>
      </w:r>
    </w:p>
    <w:p>
      <w:pPr>
        <w:pStyle w:val="25"/>
        <w:shd w:val="clear" w:color="auto" w:fill="FFFFFF"/>
        <w:spacing w:line="360" w:lineRule="auto"/>
        <w:ind w:firstLine="420"/>
        <w:rPr>
          <w:rFonts w:ascii="宋体" w:hAnsi="宋体" w:eastAsia="宋体" w:cs="宋体"/>
          <w:color w:val="000000"/>
        </w:rPr>
      </w:pPr>
      <w:r>
        <w:rPr>
          <w:rFonts w:hint="eastAsia" w:ascii="宋体" w:hAnsi="宋体" w:eastAsia="宋体" w:cs="宋体"/>
          <w:color w:val="000000"/>
        </w:rPr>
        <w:t xml:space="preserve">2、提供项目负责人相关资格证书和近6个月内社保缴纳证明(复印件并加盖公章)； </w:t>
      </w:r>
    </w:p>
    <w:p>
      <w:pPr>
        <w:pStyle w:val="25"/>
        <w:shd w:val="clear" w:color="auto" w:fill="FFFFFF"/>
        <w:spacing w:line="360" w:lineRule="auto"/>
        <w:ind w:firstLine="420"/>
        <w:rPr>
          <w:rFonts w:ascii="宋体" w:hAnsi="宋体" w:eastAsia="宋体" w:cs="宋体"/>
          <w:color w:val="000000"/>
        </w:rPr>
      </w:pPr>
      <w:r>
        <w:rPr>
          <w:rFonts w:hint="eastAsia" w:ascii="宋体" w:hAnsi="宋体" w:eastAsia="宋体" w:cs="宋体"/>
          <w:color w:val="000000"/>
        </w:rPr>
        <w:t>3、投标单位必须具有履行合同所必需的能力，投标单位应提供法人无犯罪记录证明；</w:t>
      </w:r>
    </w:p>
    <w:p>
      <w:pPr>
        <w:pStyle w:val="25"/>
        <w:shd w:val="clear" w:color="auto" w:fill="FFFFFF"/>
        <w:spacing w:line="360" w:lineRule="auto"/>
        <w:ind w:firstLine="420"/>
        <w:rPr>
          <w:rFonts w:ascii="宋体" w:hAnsi="宋体" w:eastAsia="宋体" w:cs="宋体"/>
          <w:color w:val="000000"/>
        </w:rPr>
      </w:pPr>
      <w:r>
        <w:rPr>
          <w:rFonts w:hint="eastAsia" w:ascii="宋体" w:hAnsi="宋体" w:eastAsia="宋体" w:cs="宋体"/>
          <w:color w:val="000000"/>
        </w:rPr>
        <w:t>4、本项目不允许联合体投标。</w:t>
      </w:r>
    </w:p>
    <w:p>
      <w:pPr>
        <w:widowControl/>
        <w:shd w:val="clear" w:color="auto" w:fill="FFFFFF"/>
        <w:spacing w:line="360" w:lineRule="auto"/>
        <w:jc w:val="left"/>
        <w:rPr>
          <w:rFonts w:cs="宋体"/>
          <w:b/>
          <w:bCs/>
          <w:color w:val="000000"/>
          <w:kern w:val="0"/>
          <w:sz w:val="24"/>
          <w:shd w:val="clear" w:color="auto" w:fill="FFFFFF"/>
        </w:rPr>
      </w:pPr>
      <w:r>
        <w:rPr>
          <w:rFonts w:hint="eastAsia" w:cs="宋体"/>
          <w:b/>
          <w:bCs/>
          <w:color w:val="000000"/>
          <w:kern w:val="0"/>
          <w:sz w:val="24"/>
          <w:shd w:val="clear" w:color="auto" w:fill="FFFFFF"/>
        </w:rPr>
        <w:t>四、报名及比选文件获取</w:t>
      </w:r>
    </w:p>
    <w:p>
      <w:pPr>
        <w:widowControl/>
        <w:shd w:val="clear" w:color="auto" w:fill="FFFFFF"/>
        <w:spacing w:line="360" w:lineRule="auto"/>
        <w:ind w:firstLine="480" w:firstLineChars="200"/>
        <w:jc w:val="left"/>
        <w:rPr>
          <w:rFonts w:cs="宋体"/>
          <w:color w:val="000000"/>
          <w:sz w:val="24"/>
          <w:shd w:val="clear" w:color="auto" w:fill="FFFFFF"/>
        </w:rPr>
      </w:pPr>
      <w:r>
        <w:rPr>
          <w:rFonts w:hint="eastAsia" w:cs="宋体"/>
          <w:kern w:val="0"/>
          <w:sz w:val="24"/>
        </w:rPr>
        <w:t>2023年11月22日至2023年11月 24日，在宿马集团官网获取（见附件）</w:t>
      </w:r>
      <w:r>
        <w:rPr>
          <w:rFonts w:hint="eastAsia" w:cs="宋体"/>
          <w:color w:val="000000"/>
          <w:sz w:val="24"/>
          <w:shd w:val="clear" w:color="auto" w:fill="FFFFFF"/>
        </w:rPr>
        <w:t>。</w:t>
      </w:r>
    </w:p>
    <w:p>
      <w:pPr>
        <w:widowControl/>
        <w:shd w:val="clear" w:color="auto" w:fill="FFFFFF"/>
        <w:spacing w:line="360" w:lineRule="auto"/>
        <w:jc w:val="left"/>
        <w:rPr>
          <w:rFonts w:cs="宋体"/>
          <w:b/>
          <w:bCs/>
          <w:color w:val="000000"/>
          <w:kern w:val="0"/>
          <w:sz w:val="24"/>
          <w:shd w:val="clear" w:color="auto" w:fill="FFFFFF"/>
        </w:rPr>
      </w:pPr>
      <w:r>
        <w:rPr>
          <w:rFonts w:hint="eastAsia" w:cs="宋体"/>
          <w:b/>
          <w:bCs/>
          <w:color w:val="000000"/>
          <w:kern w:val="0"/>
          <w:sz w:val="24"/>
          <w:shd w:val="clear" w:color="auto" w:fill="FFFFFF"/>
        </w:rPr>
        <w:t>五、开标时间</w:t>
      </w:r>
    </w:p>
    <w:p>
      <w:pPr>
        <w:widowControl/>
        <w:shd w:val="clear" w:color="auto" w:fill="FFFFFF"/>
        <w:spacing w:line="360" w:lineRule="auto"/>
        <w:ind w:firstLine="480" w:firstLineChars="200"/>
        <w:jc w:val="left"/>
        <w:rPr>
          <w:rFonts w:cs="宋体"/>
          <w:color w:val="000000"/>
          <w:sz w:val="24"/>
          <w:shd w:val="clear" w:color="auto" w:fill="FFFFFF"/>
        </w:rPr>
      </w:pPr>
      <w:r>
        <w:rPr>
          <w:rFonts w:hint="eastAsia" w:cs="宋体"/>
          <w:sz w:val="24"/>
          <w:shd w:val="clear" w:color="auto" w:fill="FFFFFF"/>
        </w:rPr>
        <w:t>2023年11月24日下午15:00-15:30 ，在宿马集团10楼1012会议室现场报名，拟派委托人携带报名资料参与验证；验证通过的单位方可参与该项目</w:t>
      </w:r>
      <w:r>
        <w:rPr>
          <w:rFonts w:hint="eastAsia" w:cs="宋体"/>
          <w:color w:val="000000"/>
          <w:sz w:val="24"/>
          <w:shd w:val="clear" w:color="auto" w:fill="FFFFFF"/>
        </w:rPr>
        <w:t>。</w:t>
      </w:r>
    </w:p>
    <w:p>
      <w:pPr>
        <w:widowControl/>
        <w:shd w:val="clear" w:color="auto" w:fill="FFFFFF"/>
        <w:spacing w:line="360" w:lineRule="auto"/>
        <w:jc w:val="left"/>
        <w:rPr>
          <w:rFonts w:cs="宋体"/>
          <w:color w:val="000000"/>
          <w:sz w:val="24"/>
        </w:rPr>
      </w:pPr>
      <w:r>
        <w:rPr>
          <w:rFonts w:hint="eastAsia" w:cs="宋体"/>
          <w:b/>
          <w:bCs/>
          <w:color w:val="000000"/>
          <w:kern w:val="0"/>
          <w:sz w:val="24"/>
          <w:shd w:val="clear" w:color="auto" w:fill="FFFFFF"/>
        </w:rPr>
        <w:t>六、联系方式</w:t>
      </w:r>
    </w:p>
    <w:p>
      <w:pPr>
        <w:widowControl/>
        <w:shd w:val="clear" w:color="auto" w:fill="FFFFFF"/>
        <w:spacing w:line="360" w:lineRule="auto"/>
        <w:ind w:firstLine="480" w:firstLineChars="200"/>
        <w:jc w:val="left"/>
        <w:rPr>
          <w:rFonts w:cs="宋体"/>
          <w:color w:val="000000"/>
          <w:sz w:val="24"/>
        </w:rPr>
      </w:pPr>
      <w:r>
        <w:rPr>
          <w:rFonts w:hint="eastAsia" w:cs="宋体"/>
          <w:color w:val="000000"/>
          <w:kern w:val="0"/>
          <w:sz w:val="24"/>
          <w:shd w:val="clear" w:color="auto" w:fill="FFFFFF"/>
        </w:rPr>
        <w:t>比选单位：宿州皖北保税仓储物流有限公司</w:t>
      </w:r>
    </w:p>
    <w:p>
      <w:pPr>
        <w:widowControl/>
        <w:shd w:val="clear" w:color="auto" w:fill="FFFFFF"/>
        <w:spacing w:line="360" w:lineRule="auto"/>
        <w:ind w:firstLine="480" w:firstLineChars="200"/>
        <w:jc w:val="left"/>
        <w:rPr>
          <w:rFonts w:cs="宋体"/>
          <w:color w:val="000000"/>
          <w:sz w:val="24"/>
        </w:rPr>
      </w:pPr>
      <w:r>
        <w:rPr>
          <w:rFonts w:hint="eastAsia" w:cs="宋体"/>
          <w:color w:val="000000"/>
          <w:kern w:val="0"/>
          <w:sz w:val="24"/>
          <w:shd w:val="clear" w:color="auto" w:fill="FFFFFF"/>
        </w:rPr>
        <w:t>地  址：宿马集团10楼</w:t>
      </w:r>
    </w:p>
    <w:p>
      <w:pPr>
        <w:widowControl/>
        <w:shd w:val="clear" w:color="auto" w:fill="FFFFFF"/>
        <w:spacing w:line="360" w:lineRule="auto"/>
        <w:ind w:firstLine="480" w:firstLineChars="200"/>
        <w:jc w:val="left"/>
        <w:rPr>
          <w:rFonts w:cs="宋体"/>
          <w:color w:val="000000"/>
          <w:sz w:val="24"/>
        </w:rPr>
      </w:pPr>
      <w:r>
        <w:rPr>
          <w:rFonts w:hint="eastAsia" w:cs="宋体"/>
          <w:color w:val="000000"/>
          <w:kern w:val="0"/>
          <w:sz w:val="24"/>
          <w:shd w:val="clear" w:color="auto" w:fill="FFFFFF"/>
        </w:rPr>
        <w:t>电   话：0557-26660976</w:t>
      </w:r>
    </w:p>
    <w:p>
      <w:pPr>
        <w:numPr>
          <w:ilvl w:val="0"/>
          <w:numId w:val="2"/>
        </w:numPr>
        <w:spacing w:line="360" w:lineRule="auto"/>
        <w:ind w:right="20" w:rightChars="7" w:firstLine="787" w:firstLineChars="196"/>
        <w:jc w:val="center"/>
        <w:rPr>
          <w:b/>
          <w:color w:val="000000"/>
          <w:sz w:val="40"/>
        </w:rPr>
      </w:pPr>
      <w:r>
        <w:rPr>
          <w:rFonts w:hint="eastAsia"/>
          <w:b/>
          <w:color w:val="000000"/>
          <w:sz w:val="40"/>
        </w:rPr>
        <w:br w:type="page"/>
      </w:r>
      <w:bookmarkStart w:id="0" w:name="_Toc300214651"/>
      <w:r>
        <w:rPr>
          <w:rFonts w:hint="eastAsia"/>
          <w:b/>
          <w:color w:val="000000"/>
          <w:sz w:val="40"/>
        </w:rPr>
        <w:t>比选申请须知</w:t>
      </w:r>
    </w:p>
    <w:p>
      <w:pPr>
        <w:pStyle w:val="5"/>
        <w:ind w:firstLine="0" w:firstLineChars="0"/>
        <w:jc w:val="center"/>
        <w:rPr>
          <w:color w:val="000000"/>
        </w:rPr>
      </w:pPr>
      <w:r>
        <w:rPr>
          <w:rFonts w:hint="eastAsia"/>
          <w:color w:val="000000"/>
        </w:rPr>
        <w:t xml:space="preserve">  比选申请人须知前附表</w:t>
      </w:r>
    </w:p>
    <w:tbl>
      <w:tblPr>
        <w:tblStyle w:val="29"/>
        <w:tblW w:w="4868"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645"/>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序号</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条款名称</w:t>
            </w:r>
          </w:p>
        </w:tc>
        <w:tc>
          <w:tcPr>
            <w:tcW w:w="3000"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p>
          <w:p>
            <w:pPr>
              <w:pStyle w:val="53"/>
              <w:tabs>
                <w:tab w:val="clear" w:pos="1843"/>
                <w:tab w:val="clear" w:pos="26875"/>
              </w:tabs>
              <w:adjustRightInd/>
              <w:spacing w:before="0" w:after="0" w:line="360" w:lineRule="auto"/>
              <w:ind w:left="0" w:right="20" w:rightChars="7" w:firstLine="480" w:firstLineChars="200"/>
              <w:jc w:val="both"/>
              <w:rPr>
                <w:rFonts w:hAnsi="宋体" w:cs="宋体"/>
                <w:color w:val="000000"/>
                <w:szCs w:val="24"/>
              </w:rPr>
            </w:pPr>
            <w:r>
              <w:rPr>
                <w:rFonts w:hint="eastAsia" w:hAnsi="宋体" w:cs="宋体"/>
                <w:color w:val="000000"/>
                <w:szCs w:val="24"/>
              </w:rPr>
              <w:t>1</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p>
          <w:p>
            <w:pPr>
              <w:pStyle w:val="53"/>
              <w:tabs>
                <w:tab w:val="clear" w:pos="1843"/>
                <w:tab w:val="clear" w:pos="26875"/>
              </w:tabs>
              <w:adjustRightInd/>
              <w:spacing w:before="0" w:after="0" w:line="360" w:lineRule="auto"/>
              <w:ind w:left="0" w:right="20" w:rightChars="7" w:firstLine="720" w:firstLineChars="300"/>
              <w:jc w:val="both"/>
              <w:rPr>
                <w:rFonts w:hAnsi="宋体" w:cs="宋体"/>
                <w:color w:val="000000"/>
                <w:szCs w:val="24"/>
              </w:rPr>
            </w:pPr>
            <w:r>
              <w:rPr>
                <w:rFonts w:hint="eastAsia" w:hAnsi="宋体" w:cs="宋体"/>
                <w:color w:val="000000"/>
                <w:szCs w:val="24"/>
              </w:rPr>
              <w:t>比选单位</w:t>
            </w:r>
          </w:p>
        </w:tc>
        <w:tc>
          <w:tcPr>
            <w:tcW w:w="3000" w:type="pct"/>
          </w:tcPr>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比选单位：</w:t>
            </w:r>
            <w:r>
              <w:rPr>
                <w:rFonts w:hint="eastAsia" w:hAnsi="宋体" w:cs="宋体"/>
                <w:color w:val="000000"/>
                <w:szCs w:val="24"/>
                <w:shd w:val="clear" w:color="auto" w:fill="FFFFFF"/>
              </w:rPr>
              <w:t>宿州皖北保税仓储物流有限公司</w:t>
            </w:r>
            <w:r>
              <w:rPr>
                <w:rFonts w:hint="eastAsia" w:hAnsi="宋体" w:cs="宋体"/>
                <w:color w:val="000000"/>
                <w:szCs w:val="24"/>
              </w:rPr>
              <w:t xml:space="preserve">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地址：</w:t>
            </w:r>
            <w:r>
              <w:rPr>
                <w:rFonts w:hint="eastAsia" w:hAnsi="宋体" w:cs="宋体"/>
                <w:color w:val="000000"/>
                <w:szCs w:val="24"/>
                <w:shd w:val="clear" w:color="auto" w:fill="FFFFFF"/>
              </w:rPr>
              <w:t>宿马集团10楼</w:t>
            </w:r>
            <w:r>
              <w:rPr>
                <w:rFonts w:hint="eastAsia" w:hAnsi="宋体" w:cs="宋体"/>
                <w:color w:val="000000"/>
                <w:szCs w:val="24"/>
              </w:rPr>
              <w:t xml:space="preserve">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电话：</w:t>
            </w:r>
            <w:r>
              <w:rPr>
                <w:rFonts w:hint="eastAsia" w:hAnsi="宋体" w:cs="宋体"/>
                <w:color w:val="000000"/>
                <w:szCs w:val="24"/>
                <w:shd w:val="clear" w:color="auto" w:fill="FFFFFF"/>
              </w:rPr>
              <w:t>0557-26660976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3</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比选项目名称</w:t>
            </w:r>
          </w:p>
        </w:tc>
        <w:tc>
          <w:tcPr>
            <w:tcW w:w="3000"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Ansi="宋体" w:cs="宋体"/>
                <w:color w:val="000000"/>
                <w:szCs w:val="24"/>
                <w:shd w:val="clear" w:color="auto" w:fill="FFFFFF"/>
              </w:rPr>
              <w:t>皖北保税仓储物流有限公司管道焊口无损检测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4</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建设地点</w:t>
            </w:r>
          </w:p>
        </w:tc>
        <w:tc>
          <w:tcPr>
            <w:tcW w:w="3000"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szCs w:val="24"/>
              </w:rPr>
              <w:t>安徽省宿州市宿马园区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5</w:t>
            </w:r>
          </w:p>
        </w:tc>
        <w:tc>
          <w:tcPr>
            <w:tcW w:w="1419" w:type="pct"/>
          </w:tcPr>
          <w:p>
            <w:pPr>
              <w:pStyle w:val="53"/>
              <w:tabs>
                <w:tab w:val="clear" w:pos="1843"/>
                <w:tab w:val="clear" w:pos="26875"/>
              </w:tabs>
              <w:adjustRightInd/>
              <w:spacing w:before="0" w:after="0" w:line="360" w:lineRule="auto"/>
              <w:ind w:left="0" w:right="20" w:rightChars="7" w:firstLine="480" w:firstLineChars="200"/>
              <w:jc w:val="both"/>
              <w:rPr>
                <w:rFonts w:hAnsi="宋体" w:cs="宋体"/>
                <w:color w:val="000000"/>
                <w:szCs w:val="24"/>
              </w:rPr>
            </w:pPr>
            <w:r>
              <w:rPr>
                <w:rFonts w:hint="eastAsia" w:hAnsi="宋体" w:cs="宋体"/>
                <w:color w:val="000000"/>
                <w:szCs w:val="24"/>
              </w:rPr>
              <w:t>资金落实情况</w:t>
            </w:r>
          </w:p>
        </w:tc>
        <w:tc>
          <w:tcPr>
            <w:tcW w:w="3000"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6</w:t>
            </w:r>
          </w:p>
        </w:tc>
        <w:tc>
          <w:tcPr>
            <w:tcW w:w="1419" w:type="pct"/>
          </w:tcPr>
          <w:p>
            <w:pPr>
              <w:pStyle w:val="53"/>
              <w:tabs>
                <w:tab w:val="clear" w:pos="1843"/>
                <w:tab w:val="clear" w:pos="26875"/>
              </w:tabs>
              <w:adjustRightInd/>
              <w:spacing w:before="0" w:after="0" w:line="360" w:lineRule="auto"/>
              <w:ind w:left="0" w:right="20" w:rightChars="7" w:firstLine="480" w:firstLineChars="200"/>
              <w:jc w:val="both"/>
              <w:rPr>
                <w:rFonts w:hAnsi="宋体" w:cs="宋体"/>
                <w:color w:val="000000"/>
                <w:szCs w:val="24"/>
              </w:rPr>
            </w:pPr>
            <w:r>
              <w:rPr>
                <w:rFonts w:hint="eastAsia" w:hAnsi="宋体" w:cs="宋体"/>
                <w:color w:val="000000"/>
                <w:szCs w:val="24"/>
              </w:rPr>
              <w:t>比选申请人</w:t>
            </w:r>
          </w:p>
          <w:p>
            <w:pPr>
              <w:pStyle w:val="53"/>
              <w:tabs>
                <w:tab w:val="clear" w:pos="1843"/>
                <w:tab w:val="clear" w:pos="26875"/>
              </w:tabs>
              <w:adjustRightInd/>
              <w:spacing w:before="0" w:after="0" w:line="360" w:lineRule="auto"/>
              <w:ind w:left="0" w:right="20" w:rightChars="7" w:firstLine="480" w:firstLineChars="200"/>
              <w:jc w:val="both"/>
              <w:rPr>
                <w:rFonts w:hAnsi="宋体" w:cs="宋体"/>
                <w:color w:val="000000"/>
                <w:szCs w:val="24"/>
              </w:rPr>
            </w:pPr>
            <w:r>
              <w:rPr>
                <w:rFonts w:hint="eastAsia" w:hAnsi="宋体" w:cs="宋体"/>
                <w:color w:val="000000"/>
                <w:szCs w:val="24"/>
              </w:rPr>
              <w:t>资格审查方式</w:t>
            </w:r>
          </w:p>
        </w:tc>
        <w:tc>
          <w:tcPr>
            <w:tcW w:w="3000" w:type="pct"/>
          </w:tcPr>
          <w:p>
            <w:pPr>
              <w:pStyle w:val="53"/>
              <w:tabs>
                <w:tab w:val="clear" w:pos="1843"/>
                <w:tab w:val="clear" w:pos="26875"/>
              </w:tabs>
              <w:adjustRightInd/>
              <w:spacing w:before="0" w:after="0" w:line="360" w:lineRule="auto"/>
              <w:ind w:left="0" w:right="20" w:rightChars="7" w:firstLine="720" w:firstLineChars="300"/>
              <w:jc w:val="both"/>
              <w:rPr>
                <w:rFonts w:hAnsi="宋体" w:cs="宋体"/>
                <w:color w:val="000000"/>
                <w:szCs w:val="24"/>
              </w:rPr>
            </w:pPr>
            <w:r>
              <w:rPr>
                <w:rFonts w:hint="eastAsia" w:hAnsi="宋体" w:cs="宋体"/>
                <w:color w:val="000000"/>
                <w:szCs w:val="24"/>
              </w:rPr>
              <w:sym w:font="Wingdings" w:char="00A8"/>
            </w:r>
            <w:r>
              <w:rPr>
                <w:rFonts w:hint="eastAsia" w:hAnsi="宋体" w:cs="宋体"/>
                <w:color w:val="000000"/>
                <w:szCs w:val="24"/>
              </w:rPr>
              <w:t>资格预审</w:t>
            </w:r>
            <w:r>
              <w:rPr>
                <w:rFonts w:hint="eastAsia" w:hAnsi="宋体" w:cs="宋体"/>
                <w:color w:val="000000"/>
                <w:szCs w:val="24"/>
              </w:rPr>
              <w:tab/>
            </w:r>
            <w:r>
              <w:rPr>
                <w:rFonts w:hint="eastAsia" w:hAnsi="宋体" w:cs="宋体"/>
                <w:color w:val="000000"/>
                <w:szCs w:val="24"/>
              </w:rPr>
              <w:t></w:t>
            </w:r>
            <w:r>
              <w:rPr>
                <w:rFonts w:hint="eastAsia" w:hAnsi="宋体" w:cs="宋体"/>
                <w:color w:val="000000"/>
                <w:szCs w:val="24"/>
              </w:rPr>
              <w:sym w:font="Wingdings" w:char="00FE"/>
            </w:r>
            <w:r>
              <w:rPr>
                <w:rFonts w:hint="eastAsia" w:hAnsi="宋体" w:cs="宋体"/>
                <w:color w:val="000000"/>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7</w:t>
            </w:r>
          </w:p>
        </w:tc>
        <w:tc>
          <w:tcPr>
            <w:tcW w:w="1419" w:type="pct"/>
          </w:tcPr>
          <w:p>
            <w:pPr>
              <w:pStyle w:val="53"/>
              <w:tabs>
                <w:tab w:val="clear" w:pos="1843"/>
                <w:tab w:val="clear" w:pos="26875"/>
              </w:tabs>
              <w:adjustRightInd/>
              <w:spacing w:before="0" w:after="0" w:line="360" w:lineRule="auto"/>
              <w:ind w:left="0" w:right="20" w:rightChars="7" w:firstLine="0"/>
              <w:jc w:val="both"/>
              <w:rPr>
                <w:rFonts w:hAnsi="宋体" w:cs="宋体"/>
                <w:color w:val="000000"/>
                <w:szCs w:val="24"/>
              </w:rPr>
            </w:pPr>
            <w:r>
              <w:rPr>
                <w:rFonts w:hint="eastAsia" w:hAnsi="宋体" w:cs="宋体"/>
                <w:color w:val="000000"/>
                <w:szCs w:val="24"/>
              </w:rPr>
              <w:t>是否接受联合体比选</w:t>
            </w:r>
          </w:p>
        </w:tc>
        <w:tc>
          <w:tcPr>
            <w:tcW w:w="3000" w:type="pct"/>
          </w:tcPr>
          <w:p>
            <w:pPr>
              <w:pStyle w:val="53"/>
              <w:tabs>
                <w:tab w:val="clear" w:pos="1843"/>
                <w:tab w:val="clear" w:pos="26875"/>
              </w:tabs>
              <w:adjustRightInd/>
              <w:spacing w:before="0" w:after="0" w:line="360" w:lineRule="auto"/>
              <w:ind w:left="0" w:right="20" w:rightChars="7" w:firstLine="720" w:firstLineChars="300"/>
              <w:jc w:val="center"/>
              <w:rPr>
                <w:rFonts w:hAnsi="宋体" w:cs="宋体"/>
                <w:color w:val="000000"/>
                <w:szCs w:val="24"/>
              </w:rPr>
            </w:pPr>
            <w:r>
              <w:rPr>
                <w:rFonts w:hint="eastAsia" w:hAnsi="宋体" w:cs="宋体"/>
                <w:color w:val="000000"/>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8</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FF0000"/>
                <w:szCs w:val="24"/>
              </w:rPr>
            </w:pPr>
            <w:r>
              <w:rPr>
                <w:rFonts w:hint="eastAsia" w:hAnsi="宋体" w:cs="宋体"/>
                <w:szCs w:val="24"/>
              </w:rPr>
              <w:t>比选预备会</w:t>
            </w:r>
          </w:p>
        </w:tc>
        <w:tc>
          <w:tcPr>
            <w:tcW w:w="3000" w:type="pct"/>
          </w:tcPr>
          <w:p>
            <w:pPr>
              <w:pStyle w:val="53"/>
              <w:tabs>
                <w:tab w:val="clear" w:pos="1843"/>
                <w:tab w:val="clear" w:pos="26875"/>
              </w:tabs>
              <w:adjustRightInd/>
              <w:spacing w:before="0" w:after="0" w:line="360" w:lineRule="auto"/>
              <w:ind w:left="0" w:right="20" w:rightChars="7" w:firstLine="720" w:firstLineChars="300"/>
              <w:jc w:val="center"/>
              <w:rPr>
                <w:rFonts w:hAnsi="宋体" w:cs="宋体"/>
                <w:color w:val="FF0000"/>
                <w:szCs w:val="24"/>
              </w:rPr>
            </w:pPr>
            <w:r>
              <w:rPr>
                <w:rFonts w:hint="eastAsia"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9</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分包</w:t>
            </w:r>
          </w:p>
        </w:tc>
        <w:tc>
          <w:tcPr>
            <w:tcW w:w="3000" w:type="pct"/>
          </w:tcPr>
          <w:p>
            <w:pPr>
              <w:pStyle w:val="53"/>
              <w:tabs>
                <w:tab w:val="clear" w:pos="1843"/>
                <w:tab w:val="clear" w:pos="26875"/>
              </w:tabs>
              <w:adjustRightInd/>
              <w:spacing w:before="0" w:after="0" w:line="360" w:lineRule="auto"/>
              <w:ind w:left="0" w:right="20" w:rightChars="7" w:firstLine="720" w:firstLineChars="300"/>
              <w:jc w:val="center"/>
              <w:rPr>
                <w:rFonts w:hAnsi="宋体" w:cs="宋体"/>
                <w:color w:val="000000"/>
                <w:szCs w:val="24"/>
              </w:rPr>
            </w:pPr>
            <w:r>
              <w:rPr>
                <w:rFonts w:hint="eastAsia" w:hAnsi="宋体" w:cs="宋体"/>
                <w:color w:val="000000"/>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10</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比选有效期</w:t>
            </w:r>
          </w:p>
        </w:tc>
        <w:tc>
          <w:tcPr>
            <w:tcW w:w="3000"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当天，从提交比选申请文件截止之日起算。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11</w:t>
            </w:r>
          </w:p>
        </w:tc>
        <w:tc>
          <w:tcPr>
            <w:tcW w:w="1419" w:type="pct"/>
          </w:tcPr>
          <w:p>
            <w:pPr>
              <w:pStyle w:val="53"/>
              <w:tabs>
                <w:tab w:val="clear" w:pos="1843"/>
                <w:tab w:val="clear" w:pos="26875"/>
              </w:tabs>
              <w:adjustRightInd/>
              <w:spacing w:before="0" w:after="0" w:line="360" w:lineRule="auto"/>
              <w:ind w:left="0" w:right="20" w:rightChars="7" w:firstLine="720" w:firstLineChars="300"/>
              <w:jc w:val="both"/>
              <w:rPr>
                <w:rFonts w:hAnsi="宋体" w:cs="宋体"/>
                <w:color w:val="FF0000"/>
                <w:szCs w:val="24"/>
              </w:rPr>
            </w:pPr>
            <w:r>
              <w:rPr>
                <w:rFonts w:hint="eastAsia" w:hAnsi="宋体" w:cs="宋体"/>
                <w:szCs w:val="24"/>
              </w:rPr>
              <w:t>比选保证金</w:t>
            </w:r>
          </w:p>
        </w:tc>
        <w:tc>
          <w:tcPr>
            <w:tcW w:w="3000" w:type="pct"/>
          </w:tcPr>
          <w:p>
            <w:pPr>
              <w:pStyle w:val="53"/>
              <w:tabs>
                <w:tab w:val="clear" w:pos="1843"/>
                <w:tab w:val="clear" w:pos="26875"/>
              </w:tabs>
              <w:adjustRightInd/>
              <w:spacing w:before="0" w:after="0" w:line="360" w:lineRule="auto"/>
              <w:ind w:left="0" w:right="20" w:rightChars="7" w:firstLine="720" w:firstLineChars="300"/>
              <w:jc w:val="center"/>
              <w:rPr>
                <w:rFonts w:hAnsi="宋体" w:cs="宋体"/>
                <w:color w:val="FF0000"/>
                <w:szCs w:val="24"/>
              </w:rPr>
            </w:pPr>
            <w:r>
              <w:rPr>
                <w:rFonts w:hint="eastAsia"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12</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质疑投诉</w:t>
            </w:r>
          </w:p>
        </w:tc>
        <w:tc>
          <w:tcPr>
            <w:tcW w:w="3000" w:type="pct"/>
          </w:tcPr>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各比选单位如对评标结果有异议的，应在开标结束一个工作日内，向比选人书面提出质疑。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szCs w:val="24"/>
              </w:rPr>
            </w:pPr>
            <w:r>
              <w:rPr>
                <w:rFonts w:hint="eastAsia" w:hAnsi="宋体" w:cs="宋体"/>
                <w:szCs w:val="24"/>
              </w:rPr>
              <w:t>13</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szCs w:val="24"/>
              </w:rPr>
            </w:pPr>
            <w:r>
              <w:rPr>
                <w:rFonts w:hint="eastAsia" w:hAnsi="宋体" w:cs="宋体"/>
                <w:szCs w:val="24"/>
              </w:rPr>
              <w:t>评标办法</w:t>
            </w:r>
          </w:p>
        </w:tc>
        <w:tc>
          <w:tcPr>
            <w:tcW w:w="3000" w:type="pct"/>
          </w:tcPr>
          <w:p>
            <w:pPr>
              <w:pStyle w:val="53"/>
              <w:tabs>
                <w:tab w:val="clear" w:pos="1843"/>
                <w:tab w:val="clear" w:pos="26875"/>
              </w:tabs>
              <w:adjustRightInd/>
              <w:spacing w:before="0" w:after="0" w:line="360" w:lineRule="auto"/>
              <w:ind w:left="0" w:right="20" w:rightChars="7" w:firstLine="0"/>
              <w:jc w:val="center"/>
              <w:rPr>
                <w:rFonts w:hAnsi="宋体" w:cs="宋体"/>
                <w:szCs w:val="24"/>
              </w:rPr>
            </w:pPr>
            <w:r>
              <w:rPr>
                <w:rFonts w:hint="eastAsia" w:hAnsi="宋体" w:cs="宋体"/>
                <w:color w:val="000000"/>
                <w:szCs w:val="24"/>
              </w:rPr>
              <w:t xml:space="preserve">有效最低价法比选   </w:t>
            </w:r>
            <w:r>
              <w:rPr>
                <w:rFonts w:hint="eastAsia" w:hAnsi="宋体" w:cs="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57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p>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14</w:t>
            </w:r>
          </w:p>
        </w:tc>
        <w:tc>
          <w:tcPr>
            <w:tcW w:w="1419" w:type="pct"/>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p>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合同付款方式</w:t>
            </w:r>
          </w:p>
        </w:tc>
        <w:tc>
          <w:tcPr>
            <w:tcW w:w="3000" w:type="pct"/>
          </w:tcPr>
          <w:p>
            <w:pPr>
              <w:pStyle w:val="53"/>
              <w:tabs>
                <w:tab w:val="clear" w:pos="1843"/>
                <w:tab w:val="clear" w:pos="26875"/>
              </w:tabs>
              <w:adjustRightInd/>
              <w:spacing w:before="0" w:after="0" w:line="360" w:lineRule="auto"/>
              <w:ind w:left="0" w:right="20" w:rightChars="7" w:firstLine="0"/>
              <w:rPr>
                <w:rFonts w:hAnsi="宋体" w:cs="宋体"/>
                <w:color w:val="000000" w:themeColor="text1"/>
                <w:szCs w:val="24"/>
                <w14:textFill>
                  <w14:solidFill>
                    <w14:schemeClr w14:val="tx1"/>
                  </w14:solidFill>
                </w14:textFill>
              </w:rPr>
            </w:pPr>
            <w:r>
              <w:rPr>
                <w:rFonts w:hint="eastAsia"/>
                <w:color w:val="000000" w:themeColor="text1"/>
                <w:highlight w:val="yellow"/>
                <w14:textFill>
                  <w14:solidFill>
                    <w14:schemeClr w14:val="tx1"/>
                  </w14:solidFill>
                </w14:textFill>
              </w:rPr>
              <w:t>付款方式：根据实际出片数量出片并出具正式报告，开具正规发票</w:t>
            </w:r>
            <w:r>
              <w:rPr>
                <w:rFonts w:hint="eastAsia"/>
                <w:color w:val="000000" w:themeColor="text1"/>
                <w:highlight w:val="yellow"/>
                <w:lang w:eastAsia="zh-CN"/>
                <w14:textFill>
                  <w14:solidFill>
                    <w14:schemeClr w14:val="tx1"/>
                  </w14:solidFill>
                </w14:textFill>
              </w:rPr>
              <w:t>，</w:t>
            </w:r>
            <w:r>
              <w:rPr>
                <w:rFonts w:hint="eastAsia"/>
                <w:color w:val="000000" w:themeColor="text1"/>
                <w:highlight w:val="yellow"/>
                <w14:textFill>
                  <w14:solidFill>
                    <w14:schemeClr w14:val="tx1"/>
                  </w14:solidFill>
                </w14:textFill>
              </w:rPr>
              <w:t>经甲方确认之后一次性</w:t>
            </w:r>
            <w:r>
              <w:rPr>
                <w:rFonts w:hint="eastAsia" w:hAnsi="宋体" w:cs="宋体"/>
                <w:color w:val="000000" w:themeColor="text1"/>
                <w:szCs w:val="24"/>
                <w:highlight w:val="yellow"/>
                <w14:textFill>
                  <w14:solidFill>
                    <w14:schemeClr w14:val="tx1"/>
                  </w14:solidFill>
                </w14:textFill>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pPr>
              <w:pStyle w:val="53"/>
              <w:tabs>
                <w:tab w:val="clear" w:pos="1843"/>
                <w:tab w:val="clear" w:pos="26875"/>
              </w:tabs>
              <w:adjustRightInd/>
              <w:spacing w:before="0" w:after="0" w:line="360" w:lineRule="auto"/>
              <w:ind w:left="0" w:right="20" w:rightChars="7" w:firstLine="0"/>
              <w:jc w:val="center"/>
              <w:rPr>
                <w:rFonts w:hAnsi="宋体" w:cs="宋体"/>
                <w:color w:val="000000"/>
                <w:szCs w:val="24"/>
              </w:rPr>
            </w:pPr>
            <w:r>
              <w:rPr>
                <w:rFonts w:hint="eastAsia" w:hAnsi="宋体" w:cs="宋体"/>
                <w:color w:val="000000"/>
                <w:szCs w:val="24"/>
              </w:rPr>
              <w:t>15</w:t>
            </w:r>
          </w:p>
        </w:tc>
        <w:tc>
          <w:tcPr>
            <w:tcW w:w="1419" w:type="pct"/>
            <w:vAlign w:val="center"/>
          </w:tcPr>
          <w:p>
            <w:pPr>
              <w:spacing w:line="360" w:lineRule="auto"/>
              <w:jc w:val="center"/>
              <w:rPr>
                <w:rFonts w:cs="宋体"/>
                <w:color w:val="000000"/>
                <w:sz w:val="24"/>
              </w:rPr>
            </w:pPr>
            <w:r>
              <w:rPr>
                <w:rFonts w:hint="eastAsia" w:cs="宋体"/>
                <w:color w:val="000000"/>
                <w:kern w:val="0"/>
                <w:sz w:val="24"/>
              </w:rPr>
              <w:t>比选申请文件递交要求</w:t>
            </w:r>
          </w:p>
        </w:tc>
        <w:tc>
          <w:tcPr>
            <w:tcW w:w="3000" w:type="pct"/>
            <w:vAlign w:val="center"/>
          </w:tcPr>
          <w:p>
            <w:pPr>
              <w:wordWrap w:val="0"/>
              <w:topLinePunct/>
              <w:spacing w:line="360" w:lineRule="auto"/>
              <w:rPr>
                <w:rFonts w:cs="宋体"/>
                <w:color w:val="000000" w:themeColor="text1"/>
                <w:sz w:val="24"/>
                <w14:textFill>
                  <w14:solidFill>
                    <w14:schemeClr w14:val="tx1"/>
                  </w14:solidFill>
                </w14:textFill>
              </w:rPr>
            </w:pPr>
            <w:r>
              <w:rPr>
                <w:rFonts w:hint="eastAsia" w:cs="宋体"/>
                <w:color w:val="000000" w:themeColor="text1"/>
                <w:sz w:val="24"/>
                <w:shd w:val="clear" w:color="auto" w:fill="FFFFFF"/>
                <w14:textFill>
                  <w14:solidFill>
                    <w14:schemeClr w14:val="tx1"/>
                  </w14:solidFill>
                </w14:textFill>
              </w:rPr>
              <w:t>2023年11月24日下午15:00-15:30 ，在宿马集团10楼1012会议室</w:t>
            </w:r>
            <w:r>
              <w:rPr>
                <w:rFonts w:hint="eastAsia" w:cs="宋体"/>
                <w:color w:val="000000" w:themeColor="text1"/>
                <w:sz w:val="24"/>
                <w14:textFill>
                  <w14:solidFill>
                    <w14:schemeClr w14:val="tx1"/>
                  </w14:solidFill>
                </w14:textFill>
              </w:rPr>
              <w:t>现场递交，拟派委托人携带报名资料参与验证；验证通过的单位方可参与该项目。</w:t>
            </w:r>
          </w:p>
        </w:tc>
      </w:tr>
    </w:tbl>
    <w:tbl>
      <w:tblPr>
        <w:tblStyle w:val="29"/>
        <w:tblpPr w:leftFromText="180" w:rightFromText="180" w:vertAnchor="text" w:tblpX="10934" w:tblpY="-31150"/>
        <w:tblOverlap w:val="never"/>
        <w:tblW w:w="13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pPr>
              <w:tabs>
                <w:tab w:val="left" w:pos="2615"/>
              </w:tabs>
              <w:jc w:val="left"/>
              <w:rPr>
                <w:b/>
                <w:color w:val="000000"/>
                <w:sz w:val="18"/>
              </w:rPr>
            </w:pPr>
          </w:p>
        </w:tc>
      </w:tr>
    </w:tbl>
    <w:p>
      <w:pPr>
        <w:tabs>
          <w:tab w:val="left" w:pos="2615"/>
        </w:tabs>
        <w:jc w:val="left"/>
        <w:rPr>
          <w:b/>
          <w:color w:val="000000"/>
          <w:sz w:val="24"/>
        </w:rPr>
      </w:pPr>
    </w:p>
    <w:p>
      <w:pPr>
        <w:tabs>
          <w:tab w:val="left" w:pos="2615"/>
        </w:tabs>
        <w:spacing w:line="360" w:lineRule="auto"/>
        <w:jc w:val="left"/>
        <w:rPr>
          <w:b/>
          <w:color w:val="000000"/>
          <w:sz w:val="24"/>
        </w:rPr>
      </w:pPr>
      <w:r>
        <w:rPr>
          <w:b/>
          <w:color w:val="000000"/>
          <w:sz w:val="24"/>
        </w:rPr>
        <w:t>说明：</w:t>
      </w:r>
      <w:r>
        <w:rPr>
          <w:rFonts w:ascii="Wingdings" w:hAnsi="Wingdings" w:eastAsia="Wingdings"/>
          <w:color w:val="000000"/>
          <w:sz w:val="24"/>
        </w:rPr>
        <w:t></w:t>
      </w:r>
      <w:r>
        <w:rPr>
          <w:b/>
          <w:color w:val="000000"/>
          <w:sz w:val="24"/>
        </w:rPr>
        <w:t>表示采用条款</w:t>
      </w:r>
      <w:r>
        <w:rPr>
          <w:b/>
          <w:color w:val="000000"/>
          <w:sz w:val="24"/>
        </w:rPr>
        <w:tab/>
      </w:r>
      <w:r>
        <w:rPr>
          <w:rFonts w:ascii="Wingdings" w:hAnsi="Wingdings" w:eastAsia="Wingdings"/>
          <w:color w:val="000000"/>
          <w:sz w:val="24"/>
        </w:rPr>
        <w:t></w:t>
      </w:r>
      <w:r>
        <w:rPr>
          <w:b/>
          <w:color w:val="000000"/>
          <w:sz w:val="24"/>
        </w:rPr>
        <w:t>表示不采用条款；</w:t>
      </w:r>
    </w:p>
    <w:p>
      <w:pPr>
        <w:numPr>
          <w:ilvl w:val="0"/>
          <w:numId w:val="3"/>
        </w:numPr>
        <w:spacing w:line="360" w:lineRule="auto"/>
        <w:ind w:right="20" w:rightChars="7"/>
        <w:rPr>
          <w:rFonts w:cs="宋体"/>
          <w:color w:val="000000"/>
          <w:sz w:val="24"/>
        </w:rPr>
      </w:pPr>
      <w:r>
        <w:rPr>
          <w:rFonts w:hint="eastAsia" w:cs="宋体"/>
          <w:b/>
          <w:color w:val="000000"/>
          <w:sz w:val="24"/>
        </w:rPr>
        <w:t>总则</w:t>
      </w:r>
    </w:p>
    <w:p>
      <w:pPr>
        <w:tabs>
          <w:tab w:val="left" w:pos="888"/>
        </w:tabs>
        <w:autoSpaceDE w:val="0"/>
        <w:autoSpaceDN w:val="0"/>
        <w:spacing w:line="360" w:lineRule="auto"/>
        <w:jc w:val="left"/>
        <w:rPr>
          <w:rFonts w:cs="宋体"/>
          <w:color w:val="000000"/>
          <w:kern w:val="0"/>
          <w:sz w:val="24"/>
        </w:rPr>
      </w:pPr>
      <w:r>
        <w:rPr>
          <w:rFonts w:hint="eastAsia" w:cs="宋体"/>
          <w:color w:val="000000"/>
          <w:kern w:val="0"/>
          <w:sz w:val="24"/>
        </w:rPr>
        <w:t>1.1 比选概述</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1.1.1 项目比选人：详见比选公告</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1.1.2 项目名称：详见比选公告</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1.1.3 项目实施地点：详见比选公告</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1.1.4 项目的资金落实情况：详见比选公告</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 xml:space="preserve">1.1.5 比选范围：详见比选公告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 xml:space="preserve">1.1.6 最高限价：详见比选公告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 xml:space="preserve">1.1.7 工期和质量要求：详见比选公告  </w:t>
      </w:r>
    </w:p>
    <w:p>
      <w:pPr>
        <w:tabs>
          <w:tab w:val="left" w:pos="888"/>
        </w:tabs>
        <w:autoSpaceDE w:val="0"/>
        <w:autoSpaceDN w:val="0"/>
        <w:spacing w:line="360" w:lineRule="auto"/>
        <w:jc w:val="left"/>
        <w:rPr>
          <w:rFonts w:cs="宋体"/>
          <w:color w:val="000000"/>
          <w:kern w:val="0"/>
          <w:sz w:val="24"/>
          <w:lang w:bidi="zh-CN"/>
        </w:rPr>
      </w:pPr>
      <w:r>
        <w:rPr>
          <w:rFonts w:hint="eastAsia" w:cs="宋体"/>
          <w:color w:val="000000"/>
          <w:kern w:val="0"/>
          <w:sz w:val="24"/>
          <w:lang w:bidi="zh-CN"/>
        </w:rPr>
        <w:t>1.2 比选申请人资格要求：</w:t>
      </w:r>
      <w:r>
        <w:rPr>
          <w:rFonts w:hint="eastAsia" w:cs="宋体"/>
          <w:color w:val="000000"/>
          <w:sz w:val="24"/>
        </w:rPr>
        <w:t xml:space="preserve">详见比选公告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 xml:space="preserve">1.3 比选申请人不得存在下列情形之一，否则其比选无效：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1.3.1 报价高于比选控制价的；</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1.3.2 被评审小组成员认定为“串通报价”的；</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1.3.3 修改报价格式、未按要求报价的；</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1.3.4 不按评审小组成员要求澄清、说明或补正的；</w:t>
      </w:r>
    </w:p>
    <w:p>
      <w:pPr>
        <w:tabs>
          <w:tab w:val="left" w:pos="888"/>
        </w:tabs>
        <w:autoSpaceDE w:val="0"/>
        <w:autoSpaceDN w:val="0"/>
        <w:spacing w:line="360" w:lineRule="auto"/>
        <w:jc w:val="left"/>
        <w:rPr>
          <w:rFonts w:cs="宋体"/>
          <w:color w:val="000000"/>
          <w:kern w:val="0"/>
          <w:sz w:val="24"/>
          <w:lang w:bidi="zh-CN"/>
        </w:rPr>
      </w:pPr>
      <w:r>
        <w:rPr>
          <w:rFonts w:hint="eastAsia" w:cs="宋体"/>
          <w:color w:val="000000"/>
          <w:kern w:val="0"/>
          <w:sz w:val="24"/>
          <w:lang w:bidi="zh-CN"/>
        </w:rPr>
        <w:t>1.4 费用承担</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比选申请人准备和参加比选活动发生的费用自理。</w:t>
      </w:r>
    </w:p>
    <w:p>
      <w:pPr>
        <w:tabs>
          <w:tab w:val="left" w:pos="888"/>
        </w:tabs>
        <w:autoSpaceDE w:val="0"/>
        <w:autoSpaceDN w:val="0"/>
        <w:spacing w:line="360" w:lineRule="auto"/>
        <w:jc w:val="left"/>
        <w:rPr>
          <w:rFonts w:cs="宋体"/>
          <w:color w:val="000000"/>
          <w:kern w:val="0"/>
          <w:sz w:val="24"/>
          <w:lang w:bidi="zh-CN"/>
        </w:rPr>
      </w:pPr>
      <w:r>
        <w:rPr>
          <w:rFonts w:hint="eastAsia" w:cs="宋体"/>
          <w:color w:val="000000"/>
          <w:kern w:val="0"/>
          <w:sz w:val="24"/>
          <w:lang w:bidi="zh-CN"/>
        </w:rPr>
        <w:t>1.5 保密</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参与比选活动的各方应对比选文件和比选申请文件内容秘密保密，违者应对由此造成的后果承担法律责任。</w:t>
      </w:r>
    </w:p>
    <w:p>
      <w:pPr>
        <w:tabs>
          <w:tab w:val="left" w:pos="888"/>
        </w:tabs>
        <w:autoSpaceDE w:val="0"/>
        <w:autoSpaceDN w:val="0"/>
        <w:spacing w:line="360" w:lineRule="auto"/>
        <w:jc w:val="left"/>
        <w:rPr>
          <w:rFonts w:cs="宋体"/>
          <w:color w:val="000000"/>
          <w:kern w:val="0"/>
          <w:sz w:val="24"/>
          <w:lang w:bidi="zh-CN"/>
        </w:rPr>
      </w:pPr>
      <w:r>
        <w:rPr>
          <w:rFonts w:hint="eastAsia" w:cs="宋体"/>
          <w:color w:val="000000"/>
          <w:kern w:val="0"/>
          <w:sz w:val="24"/>
          <w:lang w:bidi="zh-CN"/>
        </w:rPr>
        <w:t>1.6 语言文字</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除专用术语外，与比选有关的语言均使用中文。必要时专用术语应附有中文注释。</w:t>
      </w:r>
    </w:p>
    <w:p>
      <w:pPr>
        <w:tabs>
          <w:tab w:val="left" w:pos="888"/>
        </w:tabs>
        <w:autoSpaceDE w:val="0"/>
        <w:autoSpaceDN w:val="0"/>
        <w:spacing w:line="360" w:lineRule="auto"/>
        <w:jc w:val="left"/>
        <w:rPr>
          <w:rFonts w:cs="宋体"/>
          <w:color w:val="000000"/>
          <w:kern w:val="0"/>
          <w:sz w:val="24"/>
          <w:lang w:bidi="zh-CN"/>
        </w:rPr>
      </w:pPr>
      <w:r>
        <w:rPr>
          <w:rFonts w:hint="eastAsia" w:cs="宋体"/>
          <w:color w:val="000000"/>
          <w:kern w:val="0"/>
          <w:sz w:val="24"/>
          <w:lang w:bidi="zh-CN"/>
        </w:rPr>
        <w:t>1.7 计量单位</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所有计量均采用中华人民共和国法定计量单位。</w:t>
      </w:r>
    </w:p>
    <w:p>
      <w:pPr>
        <w:tabs>
          <w:tab w:val="left" w:pos="888"/>
        </w:tabs>
        <w:autoSpaceDE w:val="0"/>
        <w:autoSpaceDN w:val="0"/>
        <w:spacing w:line="360" w:lineRule="auto"/>
        <w:jc w:val="left"/>
        <w:rPr>
          <w:rFonts w:cs="宋体"/>
          <w:b/>
          <w:bCs/>
          <w:color w:val="000000"/>
          <w:sz w:val="24"/>
        </w:rPr>
      </w:pPr>
      <w:r>
        <w:rPr>
          <w:rFonts w:hint="eastAsia" w:cs="宋体"/>
          <w:b/>
          <w:bCs/>
          <w:color w:val="000000"/>
          <w:kern w:val="0"/>
          <w:sz w:val="24"/>
          <w:lang w:bidi="zh-CN"/>
        </w:rPr>
        <w:t>2、比选文件</w:t>
      </w:r>
    </w:p>
    <w:p>
      <w:pPr>
        <w:spacing w:line="360" w:lineRule="auto"/>
        <w:ind w:right="20" w:rightChars="7"/>
        <w:rPr>
          <w:color w:val="000000"/>
          <w:sz w:val="24"/>
        </w:rPr>
      </w:pPr>
      <w:r>
        <w:rPr>
          <w:rFonts w:hint="eastAsia"/>
          <w:color w:val="000000"/>
          <w:sz w:val="24"/>
        </w:rPr>
        <w:t>2.1申请单位应认真检查比选文件是否完整，若发现缺页或不全时，应及时向比选人提出，以便补齐。</w:t>
      </w:r>
    </w:p>
    <w:p>
      <w:pPr>
        <w:spacing w:line="360" w:lineRule="auto"/>
        <w:ind w:right="20" w:rightChars="7"/>
        <w:rPr>
          <w:color w:val="000000"/>
          <w:sz w:val="24"/>
        </w:rPr>
      </w:pPr>
      <w:r>
        <w:rPr>
          <w:rFonts w:hint="eastAsia"/>
          <w:color w:val="000000"/>
          <w:sz w:val="24"/>
        </w:rPr>
        <w:t>2.2申请单位应仔细审阅比选文件中所有的说明，如果申请单位编制的比选申请文件不符合比选文件规定要求，将被视为不合格的比选申请文件。任何对比选文件的忽略或误解，不能作为比选申请文件没有完全响应比选文件的有效理由。</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3、比选申请文件的构成</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一、报价函</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二、法定代表人身份证明</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三、法人授权委托书</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四、比选申请书</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五、拟参与本项目负责人的资质证书及社保证明</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六、比选公告中比选申请人资质要求相关材料</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六、比选申请人认为需要提供的资格证明文件及其他材料</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b/>
          <w:color w:val="000000"/>
          <w:szCs w:val="24"/>
        </w:rPr>
        <w:t>注：上述要求材料若比选申请文件中未提供格式的，比选申请人可根据比选要求自行编制。</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 xml:space="preserve">3.1 有下列情形之一的，比选保证金将不予退还（不采用）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(1）比选截止后比选申请人撤销比选申请文件的。</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(2）中选人无正当理由不与比选人订立合同，在签订合同时向比选人提出附加条件，或者不按照比选文件要求提交履约担保的。</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(3）存在提供虚假材料参加比选或串通比选等违法、违规行为被查实的。</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4、比选和比选申请文件的递交</w:t>
      </w:r>
    </w:p>
    <w:p>
      <w:pPr>
        <w:pStyle w:val="2"/>
        <w:ind w:left="0" w:leftChars="0" w:firstLine="0" w:firstLineChars="0"/>
        <w:rPr>
          <w:b/>
          <w:color w:val="000000"/>
          <w:sz w:val="24"/>
        </w:rPr>
      </w:pPr>
      <w:r>
        <w:rPr>
          <w:rFonts w:hint="eastAsia"/>
          <w:b/>
          <w:color w:val="000000"/>
          <w:sz w:val="24"/>
        </w:rPr>
        <w:t>4.1所有比选申请文件应密封完好，并在密封封口处加盖比选申请人企业公章。</w:t>
      </w:r>
    </w:p>
    <w:p>
      <w:pPr>
        <w:pStyle w:val="5"/>
        <w:ind w:firstLine="0" w:firstLineChars="0"/>
      </w:pPr>
      <w:r>
        <w:rPr>
          <w:rFonts w:hint="eastAsia"/>
          <w:b/>
          <w:sz w:val="24"/>
        </w:rPr>
        <w:t>4.1.1比选申请文件每一页内容应加盖公章。</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 xml:space="preserve">4.2 比选申请文件的递交： 详见比选人申请须知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4.3 比选申请文件递交截止时间：北京时间</w:t>
      </w:r>
      <w:r>
        <w:rPr>
          <w:rFonts w:hint="eastAsia" w:hAnsi="宋体" w:cs="宋体"/>
          <w:color w:val="000000"/>
          <w:szCs w:val="24"/>
          <w:u w:val="single"/>
        </w:rPr>
        <w:t xml:space="preserve">2023 </w:t>
      </w:r>
      <w:r>
        <w:rPr>
          <w:rFonts w:hint="eastAsia" w:hAnsi="宋体" w:cs="宋体"/>
          <w:color w:val="000000"/>
          <w:szCs w:val="24"/>
        </w:rPr>
        <w:t>年</w:t>
      </w:r>
      <w:r>
        <w:rPr>
          <w:rFonts w:hint="eastAsia" w:hAnsi="宋体" w:cs="宋体"/>
          <w:color w:val="000000"/>
          <w:szCs w:val="24"/>
          <w:u w:val="single"/>
        </w:rPr>
        <w:t xml:space="preserve">  11</w:t>
      </w:r>
      <w:r>
        <w:rPr>
          <w:rFonts w:hint="eastAsia" w:hAnsi="宋体" w:cs="宋体"/>
          <w:color w:val="000000"/>
          <w:szCs w:val="24"/>
        </w:rPr>
        <w:t>月</w:t>
      </w:r>
      <w:r>
        <w:rPr>
          <w:rFonts w:hint="eastAsia" w:hAnsi="宋体" w:cs="宋体"/>
          <w:color w:val="000000"/>
          <w:szCs w:val="24"/>
          <w:u w:val="single"/>
        </w:rPr>
        <w:t xml:space="preserve"> 24</w:t>
      </w:r>
      <w:r>
        <w:rPr>
          <w:rFonts w:hint="eastAsia" w:hAnsi="宋体" w:cs="宋体"/>
          <w:color w:val="000000"/>
          <w:szCs w:val="24"/>
        </w:rPr>
        <w:t xml:space="preserve">日 </w:t>
      </w:r>
      <w:r>
        <w:rPr>
          <w:rFonts w:hint="eastAsia" w:hAnsi="宋体" w:cs="宋体"/>
          <w:color w:val="000000"/>
          <w:szCs w:val="24"/>
          <w:u w:val="single"/>
        </w:rPr>
        <w:t>15</w:t>
      </w:r>
      <w:r>
        <w:rPr>
          <w:rFonts w:hint="eastAsia" w:hAnsi="宋体" w:cs="宋体"/>
          <w:color w:val="000000"/>
          <w:szCs w:val="24"/>
        </w:rPr>
        <w:t>时</w:t>
      </w:r>
      <w:r>
        <w:rPr>
          <w:rFonts w:hint="eastAsia" w:hAnsi="宋体" w:cs="宋体"/>
          <w:color w:val="000000"/>
          <w:szCs w:val="24"/>
          <w:u w:val="single"/>
        </w:rPr>
        <w:t>30</w:t>
      </w:r>
      <w:r>
        <w:rPr>
          <w:rFonts w:hint="eastAsia" w:hAnsi="宋体" w:cs="宋体"/>
          <w:color w:val="000000"/>
          <w:szCs w:val="24"/>
        </w:rPr>
        <w:t xml:space="preserve">分  </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color w:val="000000"/>
        </w:rPr>
        <w:t>4.4逾期送达或未送至指定地点的比选申请文件将被拒收。</w:t>
      </w:r>
      <w:r>
        <w:rPr>
          <w:rFonts w:hint="eastAsia" w:hAnsi="宋体" w:cs="宋体"/>
          <w:color w:val="000000"/>
          <w:szCs w:val="24"/>
        </w:rPr>
        <w:t xml:space="preserve">   </w:t>
      </w:r>
    </w:p>
    <w:p>
      <w:pPr>
        <w:pStyle w:val="53"/>
        <w:tabs>
          <w:tab w:val="clear" w:pos="1843"/>
          <w:tab w:val="clear" w:pos="26875"/>
        </w:tabs>
        <w:adjustRightInd/>
        <w:spacing w:before="0" w:after="0" w:line="360" w:lineRule="auto"/>
        <w:ind w:left="0" w:right="20" w:rightChars="7" w:firstLine="0"/>
        <w:rPr>
          <w:rFonts w:hAnsi="宋体" w:cs="宋体"/>
          <w:color w:val="000000"/>
          <w:szCs w:val="24"/>
          <w:highlight w:val="yellow"/>
        </w:rPr>
      </w:pPr>
      <w:r>
        <w:rPr>
          <w:rFonts w:hint="eastAsia" w:hAnsi="宋体" w:cs="宋体"/>
          <w:color w:val="000000"/>
          <w:szCs w:val="24"/>
          <w:highlight w:val="yellow"/>
        </w:rPr>
        <w:t>4.5如果参与竞标的不足三家，经评审小组确定，参与投标的单位报价有充分的竞争性(比最高限价至少下浮8%)，可以继续评审,符合要求的，可以推荐为中标候选人。</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5、开标</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5.1 比选时间和地点：详见比选公告。</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5.2 现场比选：现场报名，拟派委托人携带报名资料参与验证；验证通过的单位方可参与该项目。</w:t>
      </w:r>
    </w:p>
    <w:p>
      <w:pPr>
        <w:tabs>
          <w:tab w:val="left" w:pos="888"/>
        </w:tabs>
        <w:autoSpaceDE w:val="0"/>
        <w:autoSpaceDN w:val="0"/>
        <w:spacing w:line="360" w:lineRule="auto"/>
        <w:jc w:val="left"/>
        <w:rPr>
          <w:rFonts w:cs="宋体"/>
          <w:b/>
          <w:bCs/>
          <w:color w:val="000000"/>
          <w:kern w:val="0"/>
          <w:sz w:val="24"/>
          <w:lang w:bidi="zh-CN"/>
        </w:rPr>
      </w:pPr>
      <w:bookmarkStart w:id="1" w:name="6．评标"/>
      <w:bookmarkEnd w:id="1"/>
      <w:r>
        <w:rPr>
          <w:rFonts w:hint="eastAsia" w:cs="宋体"/>
          <w:b/>
          <w:bCs/>
          <w:color w:val="000000"/>
          <w:kern w:val="0"/>
          <w:sz w:val="24"/>
          <w:lang w:bidi="zh-CN"/>
        </w:rPr>
        <w:t>6、评标</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6.1 评比工作由比选人依法组建的评审小组成员负责。</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6.2 评比原则：评比活动遵循公平、公正、科学和择优的原则。</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6.3 评标</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7、评比过程的保密</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7.1.评比会开始后，直至授予中选人合同为止，凡属于对比选申请书的审查、评价和比较的有关资料以及中选候选人的推荐情况，与评比有关的其他任何情况均严格保密。</w:t>
      </w:r>
    </w:p>
    <w:p>
      <w:pPr>
        <w:pStyle w:val="53"/>
        <w:tabs>
          <w:tab w:val="clear" w:pos="1843"/>
          <w:tab w:val="clear" w:pos="26875"/>
        </w:tabs>
        <w:adjustRightInd/>
        <w:spacing w:before="0" w:after="0" w:line="360" w:lineRule="auto"/>
        <w:ind w:left="0" w:right="20" w:rightChars="7" w:firstLine="0"/>
        <w:rPr>
          <w:rFonts w:hAnsi="宋体" w:cs="宋体"/>
          <w:color w:val="000000"/>
          <w:szCs w:val="24"/>
        </w:rPr>
      </w:pPr>
      <w:r>
        <w:rPr>
          <w:rFonts w:hint="eastAsia" w:hAnsi="宋体" w:cs="宋体"/>
          <w:color w:val="000000"/>
          <w:szCs w:val="24"/>
        </w:rPr>
        <w:t>7.2在比选申请书的评比、中选候选人推荐以及授予合同的过程中，比选申请人向比选人和评审小组成员施加影响的任何行为，都将会导致其比选申请被拒绝。</w:t>
      </w:r>
    </w:p>
    <w:p>
      <w:pPr>
        <w:pStyle w:val="53"/>
        <w:tabs>
          <w:tab w:val="clear" w:pos="1843"/>
          <w:tab w:val="clear" w:pos="26875"/>
        </w:tabs>
        <w:adjustRightInd/>
        <w:spacing w:before="0" w:after="0" w:line="360" w:lineRule="auto"/>
        <w:ind w:left="0" w:right="20" w:rightChars="7" w:firstLine="0"/>
        <w:rPr>
          <w:rFonts w:hAnsi="宋体" w:cs="宋体"/>
          <w:b/>
          <w:bCs/>
          <w:color w:val="000000"/>
          <w:szCs w:val="24"/>
        </w:rPr>
      </w:pPr>
      <w:r>
        <w:rPr>
          <w:rFonts w:hint="eastAsia" w:hAnsi="宋体" w:cs="宋体"/>
          <w:color w:val="000000"/>
          <w:szCs w:val="24"/>
        </w:rPr>
        <w:t>7.3中选人确定后，比选人不对未中选人就评比过程以及未能中选原因做出任何解释。未中选人不得向评审小组成员或其他有关人员索问评比过程情况和索要评比过程材料</w:t>
      </w:r>
      <w:r>
        <w:rPr>
          <w:rFonts w:hint="eastAsia" w:hAnsi="宋体" w:cs="宋体"/>
          <w:b/>
          <w:bCs/>
          <w:color w:val="000000"/>
          <w:szCs w:val="24"/>
        </w:rPr>
        <w:t>。</w:t>
      </w:r>
    </w:p>
    <w:p>
      <w:pPr>
        <w:spacing w:line="360" w:lineRule="auto"/>
        <w:rPr>
          <w:rFonts w:cs="宋体"/>
          <w:b/>
          <w:bCs/>
          <w:color w:val="000000"/>
          <w:sz w:val="24"/>
        </w:rPr>
      </w:pPr>
      <w:r>
        <w:rPr>
          <w:rFonts w:hint="eastAsia" w:cs="宋体"/>
          <w:b/>
          <w:bCs/>
          <w:color w:val="000000"/>
          <w:sz w:val="24"/>
        </w:rPr>
        <w:t>8、评比结果的确定</w:t>
      </w:r>
    </w:p>
    <w:p>
      <w:pPr>
        <w:spacing w:line="360" w:lineRule="auto"/>
        <w:rPr>
          <w:rFonts w:cs="宋体"/>
          <w:color w:val="000000"/>
          <w:sz w:val="24"/>
        </w:rPr>
      </w:pPr>
      <w:r>
        <w:rPr>
          <w:rFonts w:hint="eastAsia" w:cs="宋体"/>
          <w:sz w:val="24"/>
        </w:rPr>
        <w:t>8.1评审小组成员根</w:t>
      </w:r>
      <w:r>
        <w:rPr>
          <w:rFonts w:hint="eastAsia" w:cs="宋体"/>
          <w:color w:val="000000"/>
          <w:sz w:val="24"/>
        </w:rPr>
        <w:t>据评比结果，向比选人提交书面评比报告，在报告中对合格的比选申请人排出前一至三名中选候选人，并推荐排名第一的中选候选人为中选人。</w:t>
      </w:r>
    </w:p>
    <w:p>
      <w:pPr>
        <w:spacing w:line="360" w:lineRule="auto"/>
        <w:rPr>
          <w:rFonts w:cs="宋体"/>
          <w:color w:val="000000"/>
          <w:sz w:val="24"/>
        </w:rPr>
      </w:pPr>
      <w:r>
        <w:rPr>
          <w:rFonts w:hint="eastAsia" w:cs="宋体"/>
          <w:color w:val="000000"/>
          <w:sz w:val="24"/>
        </w:rPr>
        <w:t>8.2比选人将确定排名第一的比选申请人为中选单位。</w:t>
      </w:r>
    </w:p>
    <w:p>
      <w:pPr>
        <w:spacing w:line="360" w:lineRule="auto"/>
        <w:rPr>
          <w:rFonts w:cs="宋体"/>
          <w:color w:val="000000"/>
          <w:sz w:val="24"/>
        </w:rPr>
      </w:pPr>
      <w:r>
        <w:rPr>
          <w:rFonts w:hint="eastAsia" w:cs="宋体"/>
          <w:color w:val="000000"/>
          <w:sz w:val="24"/>
        </w:rPr>
        <w:t>8.3排名第一名的中选候选人放弃中选，因不可抗拒因素不能履行合同，比选人可以顺延候选人为中选人，依此类推。</w:t>
      </w:r>
    </w:p>
    <w:p>
      <w:pPr>
        <w:tabs>
          <w:tab w:val="left" w:pos="888"/>
        </w:tabs>
        <w:autoSpaceDE w:val="0"/>
        <w:autoSpaceDN w:val="0"/>
        <w:spacing w:line="360" w:lineRule="auto"/>
        <w:jc w:val="left"/>
        <w:rPr>
          <w:rFonts w:cs="宋体"/>
          <w:b/>
          <w:bCs/>
          <w:color w:val="000000"/>
          <w:kern w:val="0"/>
          <w:sz w:val="24"/>
          <w:lang w:bidi="zh-CN"/>
        </w:rPr>
      </w:pPr>
      <w:bookmarkStart w:id="2" w:name="7.2_中标通知"/>
      <w:bookmarkEnd w:id="2"/>
      <w:r>
        <w:rPr>
          <w:rFonts w:hint="eastAsia" w:cs="宋体"/>
          <w:b/>
          <w:bCs/>
          <w:color w:val="000000"/>
          <w:kern w:val="0"/>
          <w:sz w:val="24"/>
          <w:lang w:bidi="zh-CN"/>
        </w:rPr>
        <w:t>9、合同协议书的签署</w:t>
      </w:r>
    </w:p>
    <w:p>
      <w:pPr>
        <w:spacing w:line="360" w:lineRule="auto"/>
        <w:rPr>
          <w:rFonts w:cs="宋体"/>
          <w:color w:val="000000"/>
          <w:sz w:val="24"/>
        </w:rPr>
      </w:pPr>
      <w:r>
        <w:rPr>
          <w:rFonts w:hint="eastAsia" w:cs="宋体"/>
          <w:color w:val="000000"/>
          <w:sz w:val="24"/>
        </w:rPr>
        <w:t>9.1中选人由法定代表人或授权代表与比选人进行办理签订书面合同事宜。合同经双方法定代表人或其授权的代理人签署并加盖公章后生效。</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10、比选人的权利</w:t>
      </w:r>
    </w:p>
    <w:p>
      <w:pPr>
        <w:spacing w:line="360" w:lineRule="auto"/>
        <w:rPr>
          <w:rFonts w:cs="宋体"/>
          <w:color w:val="000000"/>
          <w:sz w:val="24"/>
        </w:rPr>
      </w:pPr>
      <w:r>
        <w:rPr>
          <w:rFonts w:hint="eastAsia" w:cs="宋体"/>
          <w:color w:val="000000"/>
          <w:sz w:val="24"/>
        </w:rPr>
        <w:t>10.1 比选人保留在授予中选通知书前的任何时候取消本次比选活动以及拒绝所有的比选申请书的权利，且无须向受影响的比选申请人解释有关原因。</w:t>
      </w:r>
    </w:p>
    <w:p>
      <w:pPr>
        <w:spacing w:line="360" w:lineRule="auto"/>
        <w:rPr>
          <w:rFonts w:cs="宋体"/>
          <w:color w:val="000000"/>
          <w:sz w:val="24"/>
        </w:rPr>
      </w:pPr>
      <w:r>
        <w:rPr>
          <w:rFonts w:hint="eastAsia" w:cs="宋体"/>
          <w:color w:val="000000"/>
          <w:sz w:val="24"/>
        </w:rPr>
        <w:t>10.2 对未中选的比选申请人，比选人将不作任何解释，但可告知其评比结果的排名顺序。</w:t>
      </w:r>
    </w:p>
    <w:p>
      <w:pPr>
        <w:tabs>
          <w:tab w:val="left" w:pos="888"/>
        </w:tabs>
        <w:autoSpaceDE w:val="0"/>
        <w:autoSpaceDN w:val="0"/>
        <w:spacing w:line="360" w:lineRule="auto"/>
        <w:jc w:val="left"/>
        <w:rPr>
          <w:rFonts w:cs="宋体"/>
          <w:b/>
          <w:bCs/>
          <w:color w:val="000000"/>
          <w:kern w:val="0"/>
          <w:sz w:val="24"/>
          <w:lang w:bidi="zh-CN"/>
        </w:rPr>
      </w:pPr>
      <w:r>
        <w:rPr>
          <w:rFonts w:hint="eastAsia" w:cs="宋体"/>
          <w:b/>
          <w:bCs/>
          <w:color w:val="000000"/>
          <w:kern w:val="0"/>
          <w:sz w:val="24"/>
          <w:lang w:bidi="zh-CN"/>
        </w:rPr>
        <w:t>11、不正当竞争与纪律监督</w:t>
      </w:r>
    </w:p>
    <w:p>
      <w:pPr>
        <w:spacing w:line="360" w:lineRule="auto"/>
        <w:rPr>
          <w:rFonts w:cs="宋体"/>
          <w:color w:val="000000"/>
          <w:sz w:val="24"/>
        </w:rPr>
      </w:pPr>
      <w:r>
        <w:rPr>
          <w:rFonts w:hint="eastAsia" w:cs="宋体"/>
          <w:color w:val="000000"/>
          <w:sz w:val="24"/>
        </w:rPr>
        <w:t>11.1 严禁比选申请人向参与比选、评比工作的有关人员行贿，使其泄露一切与比选、评比工作的有关信息。</w:t>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r>
        <w:rPr>
          <w:rFonts w:hint="eastAsia" w:cs="宋体"/>
          <w:color w:val="000000"/>
          <w:sz w:val="24"/>
        </w:rPr>
        <w:tab/>
      </w:r>
    </w:p>
    <w:p>
      <w:pPr>
        <w:spacing w:line="360" w:lineRule="auto"/>
        <w:rPr>
          <w:color w:val="000000"/>
          <w:sz w:val="24"/>
        </w:rPr>
      </w:pPr>
      <w:r>
        <w:rPr>
          <w:rFonts w:hint="eastAsia" w:cs="宋体"/>
          <w:color w:val="000000"/>
          <w:sz w:val="24"/>
        </w:rPr>
        <w:t>11.2 比选申请人在比选过程中严禁互相串通、结盟，损害比选的公正性和竞争性，或以任何方式影</w:t>
      </w:r>
      <w:r>
        <w:rPr>
          <w:rFonts w:hint="eastAsia"/>
          <w:color w:val="000000"/>
          <w:sz w:val="24"/>
        </w:rPr>
        <w:t>响其他比选申请人参与正当比选。</w:t>
      </w:r>
    </w:p>
    <w:p>
      <w:pPr>
        <w:pStyle w:val="7"/>
        <w:spacing w:before="0" w:after="0" w:line="360" w:lineRule="auto"/>
        <w:rPr>
          <w:color w:val="000000"/>
          <w:sz w:val="36"/>
        </w:rPr>
      </w:pPr>
    </w:p>
    <w:p>
      <w:pPr>
        <w:rPr>
          <w:color w:val="000000"/>
          <w:sz w:val="36"/>
        </w:rPr>
      </w:pPr>
    </w:p>
    <w:p>
      <w:pPr>
        <w:pStyle w:val="2"/>
        <w:ind w:left="560" w:firstLine="720"/>
        <w:rPr>
          <w:color w:val="000000"/>
          <w:sz w:val="36"/>
        </w:rPr>
      </w:pPr>
    </w:p>
    <w:p>
      <w:pPr>
        <w:pStyle w:val="5"/>
        <w:ind w:firstLine="360"/>
        <w:rPr>
          <w:color w:val="000000"/>
          <w:sz w:val="36"/>
        </w:rPr>
      </w:pPr>
    </w:p>
    <w:p/>
    <w:p>
      <w:pPr>
        <w:pStyle w:val="7"/>
        <w:spacing w:before="0" w:after="0" w:line="480" w:lineRule="auto"/>
        <w:jc w:val="center"/>
        <w:rPr>
          <w:color w:val="000000"/>
          <w:sz w:val="36"/>
        </w:rPr>
      </w:pPr>
      <w:r>
        <w:rPr>
          <w:rFonts w:hint="eastAsia"/>
          <w:color w:val="000000"/>
          <w:sz w:val="36"/>
        </w:rPr>
        <w:t>第三章 评审方法</w:t>
      </w:r>
    </w:p>
    <w:p>
      <w:pPr>
        <w:spacing w:line="360" w:lineRule="auto"/>
        <w:rPr>
          <w:b/>
          <w:bCs/>
          <w:color w:val="000000"/>
          <w:sz w:val="24"/>
        </w:rPr>
      </w:pPr>
      <w:r>
        <w:rPr>
          <w:rFonts w:hint="eastAsia"/>
          <w:b/>
          <w:bCs/>
          <w:color w:val="000000"/>
          <w:sz w:val="24"/>
        </w:rPr>
        <w:t>一、总则</w:t>
      </w:r>
    </w:p>
    <w:p>
      <w:pPr>
        <w:spacing w:line="360" w:lineRule="auto"/>
        <w:ind w:firstLine="470" w:firstLineChars="196"/>
        <w:rPr>
          <w:rFonts w:cs="宋体"/>
          <w:color w:val="000000"/>
          <w:sz w:val="24"/>
        </w:rPr>
      </w:pPr>
      <w:r>
        <w:rPr>
          <w:rFonts w:hint="eastAsia"/>
          <w:color w:val="000000"/>
          <w:sz w:val="24"/>
        </w:rPr>
        <w:t>1</w:t>
      </w:r>
      <w:r>
        <w:rPr>
          <w:rFonts w:hint="eastAsia" w:cs="宋体"/>
          <w:color w:val="000000"/>
          <w:sz w:val="24"/>
        </w:rPr>
        <w:t>.1本次评审活动遵循公平、公正、科学、择优的原则。</w:t>
      </w:r>
    </w:p>
    <w:p>
      <w:pPr>
        <w:spacing w:line="360" w:lineRule="auto"/>
        <w:ind w:firstLine="470" w:firstLineChars="196"/>
        <w:rPr>
          <w:rFonts w:cs="宋体"/>
          <w:color w:val="000000"/>
          <w:sz w:val="24"/>
        </w:rPr>
      </w:pPr>
      <w:r>
        <w:rPr>
          <w:rFonts w:hint="eastAsia" w:cs="宋体"/>
          <w:color w:val="000000"/>
          <w:sz w:val="24"/>
        </w:rPr>
        <w:t>1.2在本文件规定的提交截止时间后提交的比选申请文件，比选人将拒绝接收。</w:t>
      </w:r>
    </w:p>
    <w:p>
      <w:pPr>
        <w:spacing w:line="360" w:lineRule="auto"/>
        <w:rPr>
          <w:rFonts w:cs="宋体"/>
          <w:b/>
          <w:bCs/>
          <w:color w:val="000000"/>
          <w:sz w:val="24"/>
        </w:rPr>
      </w:pPr>
      <w:r>
        <w:rPr>
          <w:rFonts w:hint="eastAsia" w:cs="宋体"/>
          <w:b/>
          <w:bCs/>
          <w:color w:val="000000"/>
          <w:sz w:val="24"/>
        </w:rPr>
        <w:t>二、评审小组成员</w:t>
      </w:r>
    </w:p>
    <w:p>
      <w:pPr>
        <w:spacing w:line="360" w:lineRule="auto"/>
        <w:ind w:firstLine="480" w:firstLineChars="200"/>
        <w:rPr>
          <w:rFonts w:cs="宋体"/>
          <w:sz w:val="24"/>
        </w:rPr>
      </w:pPr>
      <w:r>
        <w:rPr>
          <w:rFonts w:hint="eastAsia" w:cs="宋体"/>
          <w:sz w:val="24"/>
        </w:rPr>
        <w:t>2.1本项目的评审小组成员由比选人按照相关规定组建。</w:t>
      </w:r>
    </w:p>
    <w:p>
      <w:pPr>
        <w:spacing w:line="360" w:lineRule="auto"/>
        <w:ind w:firstLine="480" w:firstLineChars="200"/>
        <w:rPr>
          <w:rFonts w:cs="宋体"/>
          <w:sz w:val="24"/>
        </w:rPr>
      </w:pPr>
      <w:r>
        <w:rPr>
          <w:rFonts w:hint="eastAsia" w:cs="宋体"/>
          <w:sz w:val="24"/>
        </w:rPr>
        <w:t>2.2评审小组成员应当客观、公正地履行职责，遵守职业道德，对所提出的评审意见承担个人责任。</w:t>
      </w:r>
    </w:p>
    <w:p>
      <w:pPr>
        <w:spacing w:line="360" w:lineRule="auto"/>
        <w:ind w:firstLine="480" w:firstLineChars="200"/>
        <w:rPr>
          <w:rFonts w:cs="宋体"/>
          <w:sz w:val="24"/>
        </w:rPr>
      </w:pPr>
      <w:r>
        <w:rPr>
          <w:rFonts w:hint="eastAsia" w:cs="宋体"/>
          <w:sz w:val="24"/>
        </w:rPr>
        <w:t>2.3评审程序：资格审查--详细评审并排名</w:t>
      </w:r>
    </w:p>
    <w:p>
      <w:pPr>
        <w:pStyle w:val="3"/>
        <w:shd w:val="clear" w:color="auto" w:fill="FFFFFF"/>
        <w:spacing w:line="360" w:lineRule="auto"/>
        <w:ind w:firstLine="480" w:firstLineChars="200"/>
        <w:rPr>
          <w:rFonts w:cs="宋体"/>
          <w:color w:val="000000"/>
          <w:sz w:val="24"/>
        </w:rPr>
      </w:pPr>
      <w:r>
        <w:rPr>
          <w:rFonts w:hint="eastAsia" w:cs="宋体"/>
          <w:color w:val="000000"/>
          <w:sz w:val="24"/>
        </w:rPr>
        <w:t>2.4 在评审过程中，凡未通过上一评审程序的比选申请文件，不再进入后续评审程序。</w:t>
      </w:r>
    </w:p>
    <w:p>
      <w:pPr>
        <w:spacing w:line="360" w:lineRule="auto"/>
        <w:rPr>
          <w:rFonts w:cs="宋体"/>
          <w:b/>
          <w:color w:val="000000"/>
          <w:sz w:val="24"/>
        </w:rPr>
      </w:pPr>
      <w:r>
        <w:rPr>
          <w:rFonts w:hint="eastAsia" w:cs="宋体"/>
          <w:b/>
          <w:color w:val="000000"/>
          <w:sz w:val="24"/>
        </w:rPr>
        <w:t>三、资格审查</w:t>
      </w:r>
    </w:p>
    <w:p>
      <w:pPr>
        <w:spacing w:line="360" w:lineRule="auto"/>
        <w:ind w:right="95" w:rightChars="34" w:firstLine="484" w:firstLineChars="202"/>
        <w:rPr>
          <w:rFonts w:cs="宋体"/>
          <w:color w:val="000000"/>
          <w:sz w:val="24"/>
        </w:rPr>
      </w:pPr>
      <w:r>
        <w:rPr>
          <w:rFonts w:hint="eastAsia" w:cs="宋体"/>
          <w:color w:val="000000"/>
          <w:sz w:val="24"/>
        </w:rPr>
        <w:t>3.1</w:t>
      </w:r>
      <w:r>
        <w:rPr>
          <w:rFonts w:hint="eastAsia" w:cs="宋体"/>
          <w:sz w:val="24"/>
        </w:rPr>
        <w:t>评审小组成员首先</w:t>
      </w:r>
      <w:r>
        <w:rPr>
          <w:rFonts w:hint="eastAsia" w:cs="宋体"/>
          <w:color w:val="000000"/>
          <w:sz w:val="24"/>
        </w:rPr>
        <w:t>对所有比选申请文件进行资格审查，资格审查实行强制性合格条件标准（见下表），凡有一项不合格则不能通过。资格审查未通过的不再进入下步评审。</w:t>
      </w:r>
    </w:p>
    <w:p>
      <w:pPr>
        <w:snapToGrid w:val="0"/>
        <w:spacing w:line="360" w:lineRule="auto"/>
        <w:ind w:right="95" w:rightChars="34" w:firstLine="487" w:firstLineChars="202"/>
        <w:jc w:val="center"/>
        <w:rPr>
          <w:rFonts w:cs="宋体"/>
          <w:b/>
          <w:bCs/>
          <w:color w:val="000000"/>
          <w:sz w:val="24"/>
        </w:rPr>
      </w:pPr>
      <w:r>
        <w:rPr>
          <w:rFonts w:hint="eastAsia" w:cs="宋体"/>
          <w:b/>
          <w:bCs/>
          <w:color w:val="000000"/>
          <w:sz w:val="24"/>
        </w:rPr>
        <w:t>资格审查强制性合格条件</w:t>
      </w:r>
    </w:p>
    <w:tbl>
      <w:tblPr>
        <w:tblStyle w:val="28"/>
        <w:tblW w:w="4890" w:type="pct"/>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7"/>
        <w:gridCol w:w="1768"/>
        <w:gridCol w:w="540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494"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序号</w:t>
            </w:r>
          </w:p>
        </w:tc>
        <w:tc>
          <w:tcPr>
            <w:tcW w:w="963"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审查内容</w:t>
            </w:r>
          </w:p>
        </w:tc>
        <w:tc>
          <w:tcPr>
            <w:tcW w:w="2941"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合格条件</w:t>
            </w:r>
          </w:p>
        </w:tc>
        <w:tc>
          <w:tcPr>
            <w:tcW w:w="600"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94"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1</w:t>
            </w:r>
          </w:p>
        </w:tc>
        <w:tc>
          <w:tcPr>
            <w:tcW w:w="963"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营业执照</w:t>
            </w:r>
          </w:p>
        </w:tc>
        <w:tc>
          <w:tcPr>
            <w:tcW w:w="2941" w:type="pct"/>
            <w:tcMar>
              <w:top w:w="15" w:type="dxa"/>
              <w:left w:w="15" w:type="dxa"/>
              <w:bottom w:w="0" w:type="dxa"/>
              <w:right w:w="15" w:type="dxa"/>
            </w:tcMar>
            <w:vAlign w:val="center"/>
          </w:tcPr>
          <w:p>
            <w:pPr>
              <w:spacing w:line="360" w:lineRule="auto"/>
              <w:rPr>
                <w:rFonts w:cs="宋体"/>
                <w:color w:val="000000"/>
                <w:sz w:val="24"/>
              </w:rPr>
            </w:pPr>
            <w:r>
              <w:rPr>
                <w:rFonts w:hint="eastAsia" w:cs="宋体"/>
                <w:color w:val="000000"/>
                <w:sz w:val="24"/>
              </w:rPr>
              <w:t>具有有效的营业执照、特种设备无损检测机构级别评定证书。</w:t>
            </w:r>
          </w:p>
        </w:tc>
        <w:tc>
          <w:tcPr>
            <w:tcW w:w="600" w:type="pct"/>
            <w:tcMar>
              <w:top w:w="15" w:type="dxa"/>
              <w:left w:w="15" w:type="dxa"/>
              <w:bottom w:w="0" w:type="dxa"/>
              <w:right w:w="15" w:type="dxa"/>
            </w:tcMar>
            <w:vAlign w:val="center"/>
          </w:tcPr>
          <w:p>
            <w:pPr>
              <w:spacing w:line="360" w:lineRule="auto"/>
              <w:jc w:val="center"/>
              <w:rPr>
                <w:rFonts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94"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2</w:t>
            </w:r>
          </w:p>
        </w:tc>
        <w:tc>
          <w:tcPr>
            <w:tcW w:w="963"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项目负责人</w:t>
            </w:r>
          </w:p>
        </w:tc>
        <w:tc>
          <w:tcPr>
            <w:tcW w:w="2941" w:type="pct"/>
            <w:tcMar>
              <w:top w:w="15" w:type="dxa"/>
              <w:left w:w="15" w:type="dxa"/>
              <w:bottom w:w="0" w:type="dxa"/>
              <w:right w:w="15" w:type="dxa"/>
            </w:tcMar>
            <w:vAlign w:val="center"/>
          </w:tcPr>
          <w:p>
            <w:pPr>
              <w:pStyle w:val="25"/>
              <w:shd w:val="clear" w:color="auto" w:fill="FFFFFF"/>
              <w:spacing w:line="360" w:lineRule="auto"/>
              <w:rPr>
                <w:rFonts w:ascii="宋体" w:hAnsi="宋体" w:eastAsia="宋体" w:cs="宋体"/>
                <w:color w:val="000000"/>
              </w:rPr>
            </w:pPr>
            <w:r>
              <w:rPr>
                <w:rFonts w:hint="eastAsia" w:ascii="宋体" w:hAnsi="宋体" w:eastAsia="宋体" w:cs="宋体"/>
                <w:color w:val="000000"/>
              </w:rPr>
              <w:t>提供项目负责人相关资格证书和近6个月内社保缴纳证明(复印件并加盖公章)</w:t>
            </w:r>
          </w:p>
        </w:tc>
        <w:tc>
          <w:tcPr>
            <w:tcW w:w="600" w:type="pct"/>
            <w:tcMar>
              <w:top w:w="15" w:type="dxa"/>
              <w:left w:w="15" w:type="dxa"/>
              <w:bottom w:w="0" w:type="dxa"/>
              <w:right w:w="15" w:type="dxa"/>
            </w:tcMar>
            <w:vAlign w:val="center"/>
          </w:tcPr>
          <w:p>
            <w:pPr>
              <w:spacing w:line="360" w:lineRule="auto"/>
              <w:jc w:val="center"/>
              <w:rPr>
                <w:rFonts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494"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3</w:t>
            </w:r>
          </w:p>
        </w:tc>
        <w:tc>
          <w:tcPr>
            <w:tcW w:w="963"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无犯罪记录证明</w:t>
            </w:r>
          </w:p>
        </w:tc>
        <w:tc>
          <w:tcPr>
            <w:tcW w:w="2941" w:type="pct"/>
            <w:tcMar>
              <w:top w:w="15" w:type="dxa"/>
              <w:left w:w="15" w:type="dxa"/>
              <w:bottom w:w="0" w:type="dxa"/>
              <w:right w:w="15" w:type="dxa"/>
            </w:tcMar>
            <w:vAlign w:val="center"/>
          </w:tcPr>
          <w:p>
            <w:pPr>
              <w:pStyle w:val="25"/>
              <w:shd w:val="clear" w:color="auto" w:fill="FFFFFF"/>
              <w:spacing w:line="360" w:lineRule="auto"/>
              <w:rPr>
                <w:rFonts w:ascii="宋体" w:hAnsi="宋体" w:eastAsia="宋体" w:cs="宋体"/>
                <w:color w:val="000000"/>
              </w:rPr>
            </w:pPr>
            <w:r>
              <w:rPr>
                <w:rFonts w:hint="eastAsia" w:ascii="宋体" w:hAnsi="宋体" w:eastAsia="宋体" w:cs="宋体"/>
                <w:color w:val="000000"/>
              </w:rPr>
              <w:t>投标单位必须具有履行合同所必需的能力，投标单位应提供法人无犯罪记录证明</w:t>
            </w:r>
          </w:p>
        </w:tc>
        <w:tc>
          <w:tcPr>
            <w:tcW w:w="600" w:type="pct"/>
            <w:tcMar>
              <w:top w:w="15" w:type="dxa"/>
              <w:left w:w="15" w:type="dxa"/>
              <w:bottom w:w="0" w:type="dxa"/>
              <w:right w:w="15" w:type="dxa"/>
            </w:tcMar>
            <w:vAlign w:val="center"/>
          </w:tcPr>
          <w:p>
            <w:pPr>
              <w:spacing w:line="360" w:lineRule="auto"/>
              <w:jc w:val="center"/>
              <w:rPr>
                <w:rFonts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494" w:type="pct"/>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4</w:t>
            </w:r>
          </w:p>
        </w:tc>
        <w:tc>
          <w:tcPr>
            <w:tcW w:w="3904" w:type="pct"/>
            <w:gridSpan w:val="2"/>
            <w:tcMar>
              <w:top w:w="15" w:type="dxa"/>
              <w:left w:w="15" w:type="dxa"/>
              <w:bottom w:w="0" w:type="dxa"/>
              <w:right w:w="15" w:type="dxa"/>
            </w:tcMar>
            <w:vAlign w:val="center"/>
          </w:tcPr>
          <w:p>
            <w:pPr>
              <w:spacing w:line="360" w:lineRule="auto"/>
              <w:jc w:val="center"/>
              <w:rPr>
                <w:rFonts w:cs="宋体"/>
                <w:color w:val="000000"/>
                <w:sz w:val="24"/>
              </w:rPr>
            </w:pPr>
            <w:r>
              <w:rPr>
                <w:rFonts w:hint="eastAsia" w:cs="宋体"/>
                <w:color w:val="000000"/>
                <w:sz w:val="24"/>
              </w:rPr>
              <w:t>结论：以上条件必须全部通过</w:t>
            </w:r>
          </w:p>
        </w:tc>
        <w:tc>
          <w:tcPr>
            <w:tcW w:w="600" w:type="pct"/>
            <w:tcMar>
              <w:top w:w="15" w:type="dxa"/>
              <w:left w:w="15" w:type="dxa"/>
              <w:bottom w:w="0" w:type="dxa"/>
              <w:right w:w="15" w:type="dxa"/>
            </w:tcMar>
            <w:vAlign w:val="center"/>
          </w:tcPr>
          <w:p>
            <w:pPr>
              <w:spacing w:line="360" w:lineRule="auto"/>
              <w:jc w:val="center"/>
              <w:rPr>
                <w:rFonts w:cs="宋体"/>
                <w:color w:val="000000"/>
                <w:sz w:val="24"/>
              </w:rPr>
            </w:pPr>
          </w:p>
        </w:tc>
      </w:tr>
    </w:tbl>
    <w:p>
      <w:pPr>
        <w:jc w:val="center"/>
        <w:rPr>
          <w:rFonts w:cs="宋体"/>
          <w:color w:val="000000"/>
          <w:sz w:val="24"/>
        </w:rPr>
      </w:pPr>
    </w:p>
    <w:p>
      <w:pPr>
        <w:spacing w:line="360" w:lineRule="auto"/>
        <w:rPr>
          <w:rFonts w:cs="宋体"/>
          <w:b/>
          <w:color w:val="000000"/>
          <w:sz w:val="24"/>
        </w:rPr>
      </w:pPr>
      <w:r>
        <w:rPr>
          <w:rFonts w:hint="eastAsia" w:cs="宋体"/>
          <w:b/>
          <w:color w:val="000000"/>
          <w:sz w:val="24"/>
        </w:rPr>
        <w:t>四、详细评审</w:t>
      </w:r>
    </w:p>
    <w:p>
      <w:pPr>
        <w:rPr>
          <w:rFonts w:cs="宋体"/>
          <w:color w:val="000000"/>
          <w:sz w:val="24"/>
        </w:rPr>
      </w:pPr>
      <w:r>
        <w:rPr>
          <w:rFonts w:hint="eastAsia" w:cs="宋体"/>
          <w:color w:val="000000"/>
          <w:sz w:val="24"/>
        </w:rPr>
        <w:t>在质量和服务均能满足比选文件实质性响应要求的前提下，将按照各投标人的投标报价由低到高的顺序推荐中标候选人。各投标单位填报的投标报价不得高于本公告公布的预算价，高于预算价的按无效报价处理。</w:t>
      </w:r>
    </w:p>
    <w:p>
      <w:pPr>
        <w:ind w:firstLine="964" w:firstLineChars="200"/>
        <w:rPr>
          <w:rFonts w:cs="宋体"/>
          <w:b/>
          <w:bCs/>
          <w:color w:val="000000"/>
          <w:sz w:val="48"/>
          <w:highlight w:val="yellow"/>
        </w:rPr>
      </w:pPr>
      <w:r>
        <w:rPr>
          <w:rFonts w:hint="eastAsia" w:cs="宋体"/>
          <w:b/>
          <w:bCs/>
          <w:color w:val="000000"/>
          <w:sz w:val="48"/>
        </w:rPr>
        <w:br w:type="page"/>
      </w:r>
      <w:r>
        <w:rPr>
          <w:rFonts w:hint="eastAsia" w:cs="宋体"/>
          <w:b/>
          <w:bCs/>
          <w:color w:val="000000"/>
          <w:sz w:val="48"/>
        </w:rPr>
        <w:t xml:space="preserve">     </w:t>
      </w:r>
      <w:r>
        <w:rPr>
          <w:rFonts w:hint="eastAsia" w:cs="宋体"/>
          <w:b/>
          <w:bCs/>
          <w:color w:val="000000"/>
          <w:sz w:val="48"/>
          <w:highlight w:val="yellow"/>
        </w:rPr>
        <w:t xml:space="preserve">   </w:t>
      </w:r>
      <w:r>
        <w:rPr>
          <w:rFonts w:hint="eastAsia"/>
          <w:b/>
          <w:bCs/>
          <w:color w:val="000000"/>
          <w:kern w:val="44"/>
          <w:sz w:val="36"/>
          <w:szCs w:val="44"/>
          <w:highlight w:val="yellow"/>
        </w:rPr>
        <w:t>第四章、合同条款</w:t>
      </w:r>
    </w:p>
    <w:p>
      <w:pPr>
        <w:rPr>
          <w:rFonts w:ascii="Calibri" w:hAnsi="Calibri"/>
          <w:sz w:val="21"/>
          <w:szCs w:val="22"/>
          <w:highlight w:val="yellow"/>
        </w:rPr>
      </w:pPr>
    </w:p>
    <w:p>
      <w:pPr>
        <w:jc w:val="center"/>
        <w:rPr>
          <w:b/>
          <w:bCs/>
          <w:color w:val="000000"/>
          <w:kern w:val="44"/>
          <w:sz w:val="44"/>
          <w:szCs w:val="52"/>
          <w:highlight w:val="yellow"/>
        </w:rPr>
      </w:pPr>
      <w:r>
        <w:rPr>
          <w:rFonts w:hint="eastAsia"/>
          <w:b/>
          <w:bCs/>
          <w:color w:val="000000"/>
          <w:kern w:val="44"/>
          <w:sz w:val="44"/>
          <w:szCs w:val="52"/>
          <w:highlight w:val="yellow"/>
        </w:rPr>
        <w:t>皖北保税仓储物流有限公司管道焊口</w:t>
      </w:r>
    </w:p>
    <w:p>
      <w:pPr>
        <w:jc w:val="center"/>
        <w:rPr>
          <w:b/>
          <w:bCs/>
          <w:color w:val="000000"/>
          <w:kern w:val="44"/>
          <w:sz w:val="44"/>
          <w:szCs w:val="52"/>
          <w:highlight w:val="yellow"/>
        </w:rPr>
      </w:pPr>
      <w:r>
        <w:rPr>
          <w:rFonts w:hint="eastAsia"/>
          <w:b/>
          <w:bCs/>
          <w:color w:val="000000"/>
          <w:kern w:val="44"/>
          <w:sz w:val="44"/>
          <w:szCs w:val="52"/>
          <w:highlight w:val="yellow"/>
        </w:rPr>
        <w:t>无损检测服务合同</w:t>
      </w:r>
    </w:p>
    <w:p>
      <w:pPr>
        <w:spacing w:line="600" w:lineRule="exact"/>
        <w:ind w:firstLine="640" w:firstLineChars="200"/>
        <w:rPr>
          <w:rFonts w:ascii="黑体" w:eastAsia="黑体"/>
          <w:sz w:val="32"/>
          <w:szCs w:val="28"/>
        </w:rPr>
      </w:pPr>
    </w:p>
    <w:p>
      <w:pPr>
        <w:spacing w:line="600" w:lineRule="exact"/>
        <w:ind w:firstLine="640" w:firstLineChars="200"/>
        <w:rPr>
          <w:rFonts w:ascii="黑体" w:eastAsia="黑体"/>
          <w:sz w:val="32"/>
          <w:szCs w:val="28"/>
        </w:rPr>
      </w:pPr>
    </w:p>
    <w:p>
      <w:pPr>
        <w:spacing w:line="600" w:lineRule="exact"/>
        <w:rPr>
          <w:rFonts w:ascii="黑体" w:eastAsia="黑体"/>
          <w:sz w:val="32"/>
          <w:szCs w:val="28"/>
        </w:rPr>
      </w:pPr>
    </w:p>
    <w:p>
      <w:pPr>
        <w:spacing w:line="600" w:lineRule="exact"/>
        <w:ind w:left="2606" w:leftChars="214" w:hanging="2007" w:hangingChars="669"/>
        <w:rPr>
          <w:rFonts w:ascii="黑体" w:eastAsia="黑体"/>
          <w:sz w:val="30"/>
          <w:szCs w:val="28"/>
          <w:u w:val="single"/>
        </w:rPr>
      </w:pPr>
      <w:r>
        <w:rPr>
          <w:rFonts w:hint="eastAsia" w:ascii="黑体" w:eastAsia="黑体"/>
          <w:sz w:val="30"/>
          <w:szCs w:val="28"/>
        </w:rPr>
        <w:t>项 目 名 称：</w:t>
      </w:r>
      <w:r>
        <w:rPr>
          <w:rFonts w:ascii="黑体" w:eastAsia="黑体"/>
          <w:sz w:val="30"/>
          <w:szCs w:val="28"/>
          <w:u w:val="single"/>
        </w:rPr>
        <w:t>皖北保税仓储物流有限公司管道焊口无损检测</w:t>
      </w:r>
    </w:p>
    <w:p>
      <w:pPr>
        <w:spacing w:line="600" w:lineRule="exact"/>
        <w:rPr>
          <w:rFonts w:ascii="黑体" w:eastAsia="黑体"/>
          <w:sz w:val="30"/>
          <w:szCs w:val="28"/>
          <w:u w:val="single"/>
        </w:rPr>
      </w:pPr>
    </w:p>
    <w:p>
      <w:pPr>
        <w:spacing w:line="600" w:lineRule="exact"/>
        <w:ind w:firstLine="640" w:firstLineChars="200"/>
        <w:rPr>
          <w:rFonts w:ascii="黑体" w:eastAsia="黑体"/>
          <w:sz w:val="32"/>
          <w:szCs w:val="28"/>
        </w:rPr>
      </w:pPr>
    </w:p>
    <w:p>
      <w:pPr>
        <w:spacing w:line="600" w:lineRule="exact"/>
        <w:ind w:firstLine="419" w:firstLineChars="131"/>
        <w:rPr>
          <w:rFonts w:ascii="黑体" w:eastAsia="黑体"/>
          <w:sz w:val="32"/>
          <w:szCs w:val="28"/>
          <w:u w:val="single"/>
        </w:rPr>
      </w:pPr>
      <w:r>
        <w:rPr>
          <w:rFonts w:hint="eastAsia" w:ascii="黑体" w:eastAsia="黑体"/>
          <w:sz w:val="32"/>
          <w:szCs w:val="28"/>
        </w:rPr>
        <w:t>委托方（甲方）：</w:t>
      </w:r>
      <w:r>
        <w:rPr>
          <w:rFonts w:hint="eastAsia" w:ascii="黑体" w:eastAsia="黑体"/>
          <w:sz w:val="30"/>
          <w:szCs w:val="28"/>
          <w:u w:val="single"/>
        </w:rPr>
        <w:t xml:space="preserve"> 宿州皖北保税仓储物流有限公司</w:t>
      </w:r>
    </w:p>
    <w:p>
      <w:pPr>
        <w:spacing w:line="600" w:lineRule="exact"/>
        <w:ind w:firstLine="480" w:firstLineChars="200"/>
        <w:rPr>
          <w:rFonts w:ascii="黑体" w:hAnsi="华文中宋" w:eastAsia="黑体"/>
          <w:sz w:val="24"/>
        </w:rPr>
      </w:pPr>
    </w:p>
    <w:p>
      <w:pPr>
        <w:spacing w:line="600" w:lineRule="exact"/>
        <w:ind w:firstLine="419" w:firstLineChars="131"/>
        <w:rPr>
          <w:rFonts w:ascii="黑体" w:eastAsia="黑体"/>
          <w:sz w:val="32"/>
          <w:szCs w:val="28"/>
          <w:u w:val="single"/>
        </w:rPr>
      </w:pPr>
      <w:r>
        <w:rPr>
          <w:rFonts w:hint="eastAsia" w:ascii="黑体" w:eastAsia="黑体"/>
          <w:sz w:val="32"/>
          <w:szCs w:val="28"/>
        </w:rPr>
        <w:t>受托方（乙方）：</w:t>
      </w:r>
      <w:r>
        <w:rPr>
          <w:rFonts w:hint="eastAsia" w:ascii="黑体" w:eastAsia="黑体"/>
          <w:sz w:val="32"/>
          <w:szCs w:val="28"/>
          <w:u w:val="single"/>
        </w:rPr>
        <w:t xml:space="preserve">                                 </w:t>
      </w:r>
    </w:p>
    <w:p>
      <w:pPr>
        <w:spacing w:line="600" w:lineRule="exact"/>
        <w:ind w:firstLine="351" w:firstLineChars="131"/>
        <w:rPr>
          <w:rFonts w:ascii="黑体" w:hAnsi="华文中宋" w:eastAsia="黑体"/>
          <w:spacing w:val="14"/>
          <w:sz w:val="24"/>
        </w:rPr>
      </w:pPr>
    </w:p>
    <w:p>
      <w:pPr>
        <w:spacing w:line="600" w:lineRule="exact"/>
        <w:ind w:firstLine="419" w:firstLineChars="131"/>
        <w:rPr>
          <w:rFonts w:ascii="黑体" w:eastAsia="黑体"/>
          <w:sz w:val="32"/>
          <w:szCs w:val="28"/>
        </w:rPr>
      </w:pPr>
      <w:r>
        <w:rPr>
          <w:rFonts w:hint="eastAsia" w:ascii="黑体" w:eastAsia="黑体"/>
          <w:sz w:val="32"/>
          <w:szCs w:val="28"/>
        </w:rPr>
        <w:t>签订时间：</w:t>
      </w:r>
      <w:r>
        <w:rPr>
          <w:rFonts w:hint="eastAsia" w:ascii="黑体" w:eastAsia="黑体"/>
          <w:sz w:val="32"/>
          <w:szCs w:val="28"/>
          <w:u w:val="single"/>
        </w:rPr>
        <w:t xml:space="preserve">           </w:t>
      </w:r>
      <w:r>
        <w:rPr>
          <w:rFonts w:hint="eastAsia" w:ascii="黑体" w:eastAsia="黑体"/>
          <w:sz w:val="32"/>
          <w:szCs w:val="28"/>
        </w:rPr>
        <w:t>年</w:t>
      </w:r>
      <w:r>
        <w:rPr>
          <w:rFonts w:hint="eastAsia" w:ascii="黑体" w:eastAsia="黑体"/>
          <w:sz w:val="32"/>
          <w:szCs w:val="28"/>
          <w:u w:val="single"/>
        </w:rPr>
        <w:t xml:space="preserve">        </w:t>
      </w:r>
      <w:r>
        <w:rPr>
          <w:rFonts w:hint="eastAsia" w:ascii="黑体" w:eastAsia="黑体"/>
          <w:sz w:val="32"/>
          <w:szCs w:val="28"/>
        </w:rPr>
        <w:t>月</w:t>
      </w:r>
      <w:r>
        <w:rPr>
          <w:rFonts w:hint="eastAsia" w:ascii="黑体" w:eastAsia="黑体"/>
          <w:sz w:val="32"/>
          <w:szCs w:val="28"/>
          <w:u w:val="single"/>
        </w:rPr>
        <w:t xml:space="preserve">        </w:t>
      </w:r>
      <w:r>
        <w:rPr>
          <w:rFonts w:hint="eastAsia" w:ascii="黑体" w:eastAsia="黑体"/>
          <w:sz w:val="32"/>
          <w:szCs w:val="28"/>
        </w:rPr>
        <w:t>日</w:t>
      </w:r>
    </w:p>
    <w:p>
      <w:pPr>
        <w:spacing w:line="600" w:lineRule="exact"/>
        <w:ind w:firstLine="419" w:firstLineChars="131"/>
        <w:rPr>
          <w:rFonts w:ascii="黑体" w:eastAsia="黑体"/>
          <w:sz w:val="32"/>
          <w:szCs w:val="28"/>
        </w:rPr>
      </w:pPr>
    </w:p>
    <w:p>
      <w:pPr>
        <w:spacing w:line="600" w:lineRule="exact"/>
        <w:ind w:firstLine="419" w:firstLineChars="131"/>
        <w:rPr>
          <w:rFonts w:ascii="黑体" w:eastAsia="黑体"/>
          <w:sz w:val="32"/>
          <w:szCs w:val="28"/>
          <w:u w:val="single"/>
        </w:rPr>
      </w:pPr>
      <w:r>
        <w:rPr>
          <w:rFonts w:hint="eastAsia" w:ascii="黑体" w:eastAsia="黑体"/>
          <w:sz w:val="32"/>
          <w:szCs w:val="28"/>
        </w:rPr>
        <w:t>签订地点：</w:t>
      </w:r>
      <w:r>
        <w:rPr>
          <w:rFonts w:hint="eastAsia" w:ascii="黑体" w:eastAsia="黑体"/>
          <w:sz w:val="32"/>
          <w:szCs w:val="28"/>
          <w:u w:val="single"/>
        </w:rPr>
        <w:t xml:space="preserve">          宿州市</w:t>
      </w:r>
      <w:r>
        <w:rPr>
          <w:rFonts w:hint="eastAsia" w:ascii="黑体" w:eastAsia="黑体"/>
          <w:sz w:val="32"/>
          <w:szCs w:val="28"/>
          <w:u w:val="single"/>
          <w:lang w:val="en-US" w:eastAsia="zh-CN"/>
        </w:rPr>
        <w:t>宿马园区</w:t>
      </w:r>
      <w:r>
        <w:rPr>
          <w:rFonts w:hint="eastAsia" w:ascii="黑体" w:eastAsia="黑体"/>
          <w:sz w:val="32"/>
          <w:szCs w:val="28"/>
          <w:u w:val="single"/>
        </w:rPr>
        <w:t xml:space="preserve">                </w:t>
      </w:r>
    </w:p>
    <w:p>
      <w:pPr>
        <w:spacing w:line="660" w:lineRule="exact"/>
        <w:ind w:firstLine="560" w:firstLineChars="200"/>
        <w:rPr>
          <w:rFonts w:ascii="黑体" w:hAnsi="华文中宋" w:eastAsia="黑体"/>
          <w:szCs w:val="28"/>
        </w:rPr>
      </w:pPr>
    </w:p>
    <w:p>
      <w:pPr>
        <w:spacing w:line="660" w:lineRule="exact"/>
        <w:ind w:firstLine="560" w:firstLineChars="200"/>
        <w:rPr>
          <w:rFonts w:ascii="黑体" w:hAnsi="华文中宋" w:eastAsia="黑体"/>
          <w:szCs w:val="28"/>
        </w:rPr>
      </w:pPr>
    </w:p>
    <w:p>
      <w:pPr>
        <w:spacing w:line="660" w:lineRule="exact"/>
        <w:rPr>
          <w:rFonts w:cs="宋体"/>
          <w:b/>
          <w:bCs/>
          <w:sz w:val="21"/>
          <w:szCs w:val="21"/>
        </w:rPr>
      </w:pPr>
      <w:r>
        <w:rPr>
          <w:rFonts w:hint="eastAsia" w:ascii="黑体" w:hAnsi="华文中宋" w:eastAsia="黑体"/>
          <w:szCs w:val="28"/>
        </w:rPr>
        <w:br w:type="page"/>
      </w:r>
      <w:r>
        <w:rPr>
          <w:rFonts w:hint="eastAsia" w:ascii="Times New Roman" w:hAnsi="Times New Roman" w:eastAsia="仿宋_GB2312"/>
          <w:b/>
          <w:bCs/>
          <w:szCs w:val="28"/>
        </w:rPr>
        <w:t>本合同由以下各方于</w:t>
      </w:r>
      <w:r>
        <w:rPr>
          <w:rFonts w:hint="eastAsia" w:ascii="Times New Roman" w:hAnsi="Times New Roman" w:eastAsia="仿宋_GB2312"/>
          <w:b/>
          <w:bCs/>
          <w:szCs w:val="28"/>
          <w:u w:val="single"/>
        </w:rPr>
        <w:t xml:space="preserve">      </w:t>
      </w:r>
      <w:r>
        <w:rPr>
          <w:rFonts w:hint="eastAsia" w:ascii="Times New Roman" w:hAnsi="Times New Roman" w:eastAsia="仿宋_GB2312"/>
          <w:b/>
          <w:bCs/>
          <w:szCs w:val="28"/>
        </w:rPr>
        <w:t>年</w:t>
      </w:r>
      <w:r>
        <w:rPr>
          <w:rFonts w:hint="eastAsia" w:ascii="Times New Roman" w:hAnsi="Times New Roman" w:eastAsia="仿宋_GB2312"/>
          <w:b/>
          <w:bCs/>
          <w:szCs w:val="28"/>
          <w:u w:val="single"/>
        </w:rPr>
        <w:t xml:space="preserve">  </w:t>
      </w:r>
      <w:r>
        <w:rPr>
          <w:rFonts w:hint="eastAsia" w:ascii="Times New Roman" w:hAnsi="Times New Roman" w:eastAsia="仿宋_GB2312"/>
          <w:b/>
          <w:bCs/>
          <w:szCs w:val="28"/>
        </w:rPr>
        <w:t>月</w:t>
      </w:r>
      <w:r>
        <w:rPr>
          <w:rFonts w:hint="eastAsia" w:ascii="Times New Roman" w:hAnsi="Times New Roman" w:eastAsia="仿宋_GB2312"/>
          <w:b/>
          <w:bCs/>
          <w:szCs w:val="28"/>
          <w:u w:val="single"/>
        </w:rPr>
        <w:t xml:space="preserve">  </w:t>
      </w:r>
      <w:r>
        <w:rPr>
          <w:rFonts w:hint="eastAsia" w:ascii="Times New Roman" w:hAnsi="Times New Roman" w:eastAsia="仿宋_GB2312"/>
          <w:b/>
          <w:bCs/>
          <w:szCs w:val="28"/>
        </w:rPr>
        <w:t>日，共同签署：</w:t>
      </w:r>
    </w:p>
    <w:p>
      <w:pPr>
        <w:spacing w:line="660" w:lineRule="exact"/>
        <w:rPr>
          <w:rFonts w:cs="宋体"/>
          <w:b/>
          <w:bCs/>
          <w:sz w:val="21"/>
          <w:szCs w:val="21"/>
        </w:rPr>
      </w:pPr>
    </w:p>
    <w:p>
      <w:pPr>
        <w:spacing w:line="360" w:lineRule="auto"/>
        <w:rPr>
          <w:rFonts w:cs="宋体"/>
          <w:b/>
          <w:bCs/>
          <w:sz w:val="21"/>
          <w:szCs w:val="21"/>
          <w:u w:val="single"/>
        </w:rPr>
      </w:pPr>
      <w:r>
        <w:rPr>
          <w:rFonts w:hint="eastAsia" w:ascii="Times New Roman" w:hAnsi="Times New Roman" w:eastAsia="仿宋_GB2312"/>
          <w:b/>
          <w:bCs/>
          <w:szCs w:val="28"/>
        </w:rPr>
        <w:t>甲 方（委托方）：</w:t>
      </w:r>
      <w:r>
        <w:rPr>
          <w:rFonts w:hint="eastAsia" w:ascii="Times New Roman" w:hAnsi="Times New Roman" w:eastAsia="仿宋_GB2312"/>
          <w:szCs w:val="28"/>
        </w:rPr>
        <w:t xml:space="preserve"> </w:t>
      </w:r>
      <w:r>
        <w:rPr>
          <w:rFonts w:hint="eastAsia" w:cs="宋体"/>
          <w:b/>
          <w:bCs/>
          <w:sz w:val="21"/>
          <w:szCs w:val="21"/>
        </w:rPr>
        <w:t xml:space="preserve"> </w:t>
      </w:r>
      <w:r>
        <w:rPr>
          <w:rFonts w:hint="eastAsia" w:cs="宋体"/>
          <w:b/>
          <w:bCs/>
          <w:sz w:val="21"/>
          <w:szCs w:val="21"/>
          <w:u w:val="single"/>
        </w:rPr>
        <w:t xml:space="preserve">                                                      </w:t>
      </w:r>
    </w:p>
    <w:p>
      <w:pPr>
        <w:spacing w:line="360" w:lineRule="auto"/>
        <w:rPr>
          <w:rFonts w:cs="宋体"/>
          <w:b/>
          <w:bCs/>
          <w:sz w:val="21"/>
          <w:szCs w:val="21"/>
        </w:rPr>
      </w:pPr>
      <w:r>
        <w:rPr>
          <w:rFonts w:hint="eastAsia" w:ascii="Times New Roman" w:hAnsi="Times New Roman" w:eastAsia="仿宋_GB2312"/>
          <w:b/>
          <w:bCs/>
          <w:szCs w:val="28"/>
        </w:rPr>
        <w:t xml:space="preserve">法 定 代 表 人：  </w:t>
      </w:r>
      <w:r>
        <w:rPr>
          <w:rFonts w:hint="eastAsia" w:cs="宋体"/>
          <w:b/>
          <w:bCs/>
          <w:sz w:val="21"/>
          <w:szCs w:val="21"/>
          <w:u w:val="single"/>
        </w:rPr>
        <w:t xml:space="preserve">                                                      </w:t>
      </w:r>
    </w:p>
    <w:p>
      <w:pPr>
        <w:spacing w:line="360" w:lineRule="auto"/>
        <w:rPr>
          <w:rFonts w:cs="宋体"/>
          <w:b/>
          <w:bCs/>
          <w:sz w:val="21"/>
          <w:szCs w:val="21"/>
          <w:u w:val="single"/>
        </w:rPr>
      </w:pPr>
      <w:r>
        <w:rPr>
          <w:rFonts w:hint="eastAsia" w:ascii="Times New Roman" w:hAnsi="Times New Roman" w:eastAsia="仿宋_GB2312"/>
          <w:b/>
          <w:bCs/>
          <w:szCs w:val="28"/>
        </w:rPr>
        <w:t xml:space="preserve">地          址： </w:t>
      </w:r>
      <w:r>
        <w:rPr>
          <w:rFonts w:hint="eastAsia" w:cs="宋体"/>
          <w:b/>
          <w:bCs/>
          <w:sz w:val="21"/>
          <w:szCs w:val="21"/>
        </w:rPr>
        <w:t xml:space="preserve"> </w:t>
      </w:r>
      <w:r>
        <w:rPr>
          <w:rFonts w:hint="eastAsia" w:cs="宋体"/>
          <w:b/>
          <w:bCs/>
          <w:sz w:val="21"/>
          <w:szCs w:val="21"/>
          <w:u w:val="single"/>
        </w:rPr>
        <w:t xml:space="preserve">                                                      </w:t>
      </w:r>
    </w:p>
    <w:p>
      <w:pPr>
        <w:spacing w:line="360" w:lineRule="auto"/>
        <w:rPr>
          <w:rFonts w:cs="宋体"/>
          <w:b/>
          <w:bCs/>
          <w:sz w:val="21"/>
          <w:szCs w:val="21"/>
          <w:u w:val="single"/>
        </w:rPr>
      </w:pPr>
      <w:r>
        <w:rPr>
          <w:rFonts w:hint="eastAsia" w:ascii="Times New Roman" w:hAnsi="Times New Roman" w:eastAsia="仿宋_GB2312"/>
          <w:b/>
          <w:bCs/>
          <w:szCs w:val="28"/>
        </w:rPr>
        <w:t xml:space="preserve">电          话：  </w:t>
      </w:r>
      <w:r>
        <w:rPr>
          <w:rFonts w:hint="eastAsia" w:cs="宋体"/>
          <w:b/>
          <w:bCs/>
          <w:sz w:val="21"/>
          <w:szCs w:val="21"/>
          <w:u w:val="single"/>
        </w:rPr>
        <w:t xml:space="preserve">                                                      </w:t>
      </w:r>
    </w:p>
    <w:p>
      <w:pPr>
        <w:spacing w:line="360" w:lineRule="auto"/>
        <w:rPr>
          <w:rFonts w:cs="宋体"/>
          <w:b/>
          <w:bCs/>
          <w:sz w:val="21"/>
          <w:szCs w:val="21"/>
          <w:u w:val="single"/>
        </w:rPr>
      </w:pPr>
      <w:r>
        <w:rPr>
          <w:rFonts w:hint="eastAsia" w:ascii="Times New Roman" w:hAnsi="Times New Roman" w:eastAsia="仿宋_GB2312"/>
          <w:b/>
          <w:bCs/>
          <w:szCs w:val="28"/>
        </w:rPr>
        <w:t xml:space="preserve">电  子  邮  件：  </w:t>
      </w:r>
      <w:r>
        <w:rPr>
          <w:rFonts w:hint="eastAsia" w:cs="宋体"/>
          <w:b/>
          <w:bCs/>
          <w:sz w:val="21"/>
          <w:szCs w:val="21"/>
          <w:u w:val="single"/>
        </w:rPr>
        <w:t xml:space="preserve">                                                      </w:t>
      </w:r>
    </w:p>
    <w:p>
      <w:pPr>
        <w:spacing w:line="360" w:lineRule="auto"/>
        <w:rPr>
          <w:rFonts w:cs="宋体"/>
          <w:sz w:val="21"/>
          <w:szCs w:val="21"/>
        </w:rPr>
      </w:pPr>
      <w:r>
        <w:rPr>
          <w:rFonts w:hint="eastAsia" w:ascii="Times New Roman" w:hAnsi="Times New Roman" w:eastAsia="仿宋_GB2312"/>
          <w:b/>
          <w:bCs/>
          <w:szCs w:val="28"/>
        </w:rPr>
        <w:t>统一社会信用代码：</w:t>
      </w:r>
      <w:r>
        <w:rPr>
          <w:rFonts w:hint="eastAsia" w:cs="宋体"/>
          <w:b/>
          <w:bCs/>
          <w:sz w:val="21"/>
          <w:szCs w:val="21"/>
          <w:u w:val="single"/>
        </w:rPr>
        <w:t xml:space="preserve">                                                      </w:t>
      </w:r>
    </w:p>
    <w:p>
      <w:pPr>
        <w:spacing w:line="360" w:lineRule="auto"/>
        <w:rPr>
          <w:rFonts w:cs="宋体"/>
          <w:b/>
          <w:bCs/>
          <w:sz w:val="21"/>
          <w:szCs w:val="21"/>
          <w:u w:val="single"/>
        </w:rPr>
      </w:pPr>
      <w:r>
        <w:rPr>
          <w:rFonts w:hint="eastAsia" w:cs="宋体"/>
          <w:b/>
          <w:bCs/>
          <w:sz w:val="21"/>
          <w:szCs w:val="21"/>
        </w:rPr>
        <w:br w:type="textWrapping"/>
      </w:r>
      <w:r>
        <w:rPr>
          <w:rFonts w:hint="eastAsia" w:ascii="Times New Roman" w:hAnsi="Times New Roman" w:eastAsia="仿宋_GB2312"/>
          <w:b/>
          <w:bCs/>
          <w:szCs w:val="28"/>
        </w:rPr>
        <w:t xml:space="preserve">乙 方（受托方）：  </w:t>
      </w:r>
      <w:r>
        <w:rPr>
          <w:rFonts w:hint="eastAsia" w:cs="宋体"/>
          <w:b/>
          <w:bCs/>
          <w:sz w:val="21"/>
          <w:szCs w:val="21"/>
          <w:u w:val="single"/>
        </w:rPr>
        <w:t xml:space="preserve">                                                      </w:t>
      </w:r>
    </w:p>
    <w:p>
      <w:pPr>
        <w:spacing w:line="360" w:lineRule="auto"/>
        <w:rPr>
          <w:rFonts w:cs="宋体"/>
          <w:b/>
          <w:bCs/>
          <w:sz w:val="21"/>
          <w:szCs w:val="21"/>
        </w:rPr>
      </w:pPr>
      <w:r>
        <w:rPr>
          <w:rFonts w:hint="eastAsia" w:ascii="Times New Roman" w:hAnsi="Times New Roman" w:eastAsia="仿宋_GB2312"/>
          <w:b/>
          <w:bCs/>
          <w:szCs w:val="28"/>
        </w:rPr>
        <w:t xml:space="preserve">法 定 代 表 人：  </w:t>
      </w:r>
      <w:r>
        <w:rPr>
          <w:rFonts w:hint="eastAsia" w:cs="宋体"/>
          <w:b/>
          <w:bCs/>
          <w:sz w:val="21"/>
          <w:szCs w:val="21"/>
          <w:u w:val="single"/>
        </w:rPr>
        <w:t xml:space="preserve">                                                      </w:t>
      </w:r>
    </w:p>
    <w:p>
      <w:pPr>
        <w:spacing w:line="360" w:lineRule="auto"/>
        <w:rPr>
          <w:rFonts w:cs="宋体"/>
          <w:b/>
          <w:bCs/>
          <w:sz w:val="21"/>
          <w:szCs w:val="21"/>
        </w:rPr>
      </w:pPr>
      <w:r>
        <w:rPr>
          <w:rFonts w:hint="eastAsia" w:ascii="Times New Roman" w:hAnsi="Times New Roman" w:eastAsia="仿宋_GB2312"/>
          <w:b/>
          <w:bCs/>
          <w:szCs w:val="28"/>
        </w:rPr>
        <w:t xml:space="preserve">地          址：  </w:t>
      </w:r>
      <w:r>
        <w:rPr>
          <w:rFonts w:hint="eastAsia" w:cs="宋体"/>
          <w:b/>
          <w:bCs/>
          <w:sz w:val="21"/>
          <w:szCs w:val="21"/>
          <w:u w:val="single"/>
        </w:rPr>
        <w:t xml:space="preserve">                                                      </w:t>
      </w:r>
    </w:p>
    <w:p>
      <w:pPr>
        <w:spacing w:line="360" w:lineRule="auto"/>
        <w:rPr>
          <w:rFonts w:cs="宋体"/>
          <w:b/>
          <w:bCs/>
          <w:sz w:val="21"/>
          <w:szCs w:val="21"/>
        </w:rPr>
      </w:pPr>
      <w:r>
        <w:rPr>
          <w:rFonts w:hint="eastAsia" w:ascii="Times New Roman" w:hAnsi="Times New Roman" w:eastAsia="仿宋_GB2312"/>
          <w:b/>
          <w:bCs/>
          <w:szCs w:val="28"/>
        </w:rPr>
        <w:t xml:space="preserve">电          话： </w:t>
      </w:r>
      <w:r>
        <w:rPr>
          <w:rFonts w:hint="eastAsia" w:cs="宋体"/>
          <w:b/>
          <w:bCs/>
          <w:sz w:val="21"/>
          <w:szCs w:val="21"/>
        </w:rPr>
        <w:t xml:space="preserve"> </w:t>
      </w:r>
      <w:r>
        <w:rPr>
          <w:rFonts w:hint="eastAsia" w:cs="宋体"/>
          <w:b/>
          <w:bCs/>
          <w:sz w:val="21"/>
          <w:szCs w:val="21"/>
          <w:u w:val="single"/>
        </w:rPr>
        <w:t xml:space="preserve">                                                      </w:t>
      </w:r>
    </w:p>
    <w:p>
      <w:pPr>
        <w:spacing w:line="360" w:lineRule="auto"/>
        <w:rPr>
          <w:rFonts w:cs="宋体"/>
          <w:b/>
          <w:bCs/>
          <w:sz w:val="21"/>
          <w:szCs w:val="21"/>
        </w:rPr>
      </w:pPr>
      <w:r>
        <w:rPr>
          <w:rFonts w:hint="eastAsia" w:ascii="Times New Roman" w:hAnsi="Times New Roman" w:eastAsia="仿宋_GB2312"/>
          <w:b/>
          <w:bCs/>
          <w:szCs w:val="28"/>
        </w:rPr>
        <w:t xml:space="preserve">电  子  邮  件： </w:t>
      </w:r>
      <w:r>
        <w:rPr>
          <w:rFonts w:hint="eastAsia" w:cs="宋体"/>
          <w:b/>
          <w:bCs/>
          <w:sz w:val="21"/>
          <w:szCs w:val="21"/>
        </w:rPr>
        <w:t xml:space="preserve"> </w:t>
      </w:r>
      <w:r>
        <w:rPr>
          <w:rFonts w:hint="eastAsia" w:cs="宋体"/>
          <w:b/>
          <w:bCs/>
          <w:sz w:val="21"/>
          <w:szCs w:val="21"/>
          <w:u w:val="single"/>
        </w:rPr>
        <w:t xml:space="preserve">                                                      </w:t>
      </w:r>
    </w:p>
    <w:p>
      <w:pPr>
        <w:spacing w:line="360" w:lineRule="auto"/>
        <w:rPr>
          <w:rFonts w:cs="宋体"/>
          <w:b/>
          <w:bCs/>
          <w:sz w:val="21"/>
          <w:szCs w:val="21"/>
        </w:rPr>
      </w:pPr>
      <w:r>
        <w:rPr>
          <w:rFonts w:hint="eastAsia" w:ascii="Times New Roman" w:hAnsi="Times New Roman" w:eastAsia="仿宋_GB2312"/>
          <w:b/>
          <w:bCs/>
          <w:szCs w:val="28"/>
        </w:rPr>
        <w:t>统一社会信用代码：</w:t>
      </w:r>
      <w:r>
        <w:rPr>
          <w:rFonts w:hint="eastAsia" w:cs="宋体"/>
          <w:b/>
          <w:bCs/>
          <w:sz w:val="21"/>
          <w:szCs w:val="21"/>
          <w:u w:val="single"/>
        </w:rPr>
        <w:t xml:space="preserve">                                                      </w:t>
      </w:r>
    </w:p>
    <w:p>
      <w:pPr>
        <w:ind w:firstLine="560" w:firstLineChars="200"/>
        <w:rPr>
          <w:rFonts w:ascii="方正仿宋_GBK" w:eastAsia="方正仿宋_GBK"/>
          <w:szCs w:val="28"/>
        </w:rPr>
      </w:pPr>
      <w:r>
        <w:rPr>
          <w:rFonts w:hint="eastAsia" w:ascii="方正仿宋_GBK" w:eastAsia="方正仿宋_GBK"/>
          <w:szCs w:val="28"/>
        </w:rPr>
        <w:t>依据《中华人民共和国民法典》的规定，甲方委托乙方就</w:t>
      </w:r>
      <w:r>
        <w:rPr>
          <w:rFonts w:hint="eastAsia" w:ascii="方正仿宋_GBK" w:eastAsia="方正仿宋_GBK"/>
          <w:szCs w:val="28"/>
          <w:u w:val="single"/>
        </w:rPr>
        <w:t xml:space="preserve"> 皖北保税仓压力管道无损检测</w:t>
      </w:r>
      <w:r>
        <w:rPr>
          <w:rFonts w:hint="eastAsia" w:ascii="方正仿宋_GBK" w:eastAsia="方正仿宋_GBK"/>
          <w:szCs w:val="28"/>
        </w:rPr>
        <w:t>进行技术服务，并支付服务费用。为明确双方的责任、权利和义务，保证双方的利益，双方经过平等协商，达成如下合同，并由双方共同恪守。</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第一条  技术咨询服务的内容和方式</w:t>
      </w:r>
    </w:p>
    <w:p>
      <w:pPr>
        <w:ind w:firstLine="560" w:firstLineChars="200"/>
        <w:rPr>
          <w:rFonts w:hint="eastAsia" w:ascii="方正仿宋_GBK" w:eastAsia="方正仿宋_GBK"/>
          <w:szCs w:val="28"/>
        </w:rPr>
      </w:pPr>
      <w:r>
        <w:rPr>
          <w:rFonts w:hint="eastAsia" w:ascii="方正仿宋_GBK" w:eastAsia="方正仿宋_GBK"/>
          <w:szCs w:val="28"/>
        </w:rPr>
        <mc:AlternateContent>
          <mc:Choice Requires="wps">
            <w:drawing>
              <wp:anchor distT="0" distB="0" distL="114300" distR="114300" simplePos="0" relativeHeight="251659264" behindDoc="0" locked="0" layoutInCell="1" allowOverlap="1">
                <wp:simplePos x="0" y="0"/>
                <wp:positionH relativeFrom="column">
                  <wp:posOffset>7086600</wp:posOffset>
                </wp:positionH>
                <wp:positionV relativeFrom="paragraph">
                  <wp:posOffset>312420</wp:posOffset>
                </wp:positionV>
                <wp:extent cx="571500" cy="0"/>
                <wp:effectExtent l="0" t="4445" r="0" b="5080"/>
                <wp:wrapNone/>
                <wp:docPr id="1" name="直线 2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4" o:spid="_x0000_s1026" o:spt="20" style="position:absolute;left:0pt;margin-left:558pt;margin-top:24.6pt;height:0pt;width:45pt;z-index:251659264;mso-width-relative:page;mso-height-relative:page;" filled="f" stroked="t" coordsize="21600,21600" o:gfxdata="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D7&#10;gRbWAAAACwEAAA8AAAAAAAAAAQAgAAAAIgAAAGRycy9kb3ducmV2LnhtbFBLAQIUABQAAAAIAIdO&#10;4kAptHrp7AEAAOkDAAAOAAAAAAAAAAEAIAAAACUBAABkcnMvZTJvRG9jLnhtbFBLBQYAAAAABgAG&#10;AFkBAACDBQAAAAA=&#10;">
                <v:fill on="f" focussize="0,0"/>
                <v:stroke color="#000000" joinstyle="round"/>
                <v:imagedata o:title=""/>
                <o:lock v:ext="edit" aspectratio="f"/>
              </v:line>
            </w:pict>
          </mc:Fallback>
        </mc:AlternateContent>
      </w:r>
      <w:r>
        <w:rPr>
          <w:rFonts w:hint="eastAsia" w:ascii="方正仿宋_GBK" w:eastAsia="方正仿宋_GBK"/>
          <w:szCs w:val="28"/>
        </w:rPr>
        <w:t>乙方向甲方提供压力管道无损检测的技术服务：对保税仓储物流有限公司压力制冷管道1253米（压力管道级别GC2、输送介质氟利昂），焊口数量588个，要求出片量不低于2200张，铺设方式为架空，进行全面的探照，查找管道超标缺陷不合格处。</w:t>
      </w:r>
    </w:p>
    <w:p>
      <w:pPr>
        <w:ind w:firstLine="560" w:firstLineChars="200"/>
        <w:rPr>
          <w:rFonts w:hint="eastAsia" w:ascii="方正仿宋_GBK" w:eastAsia="方正仿宋_GBK"/>
          <w:szCs w:val="28"/>
        </w:rPr>
      </w:pPr>
      <w:r>
        <w:rPr>
          <w:rFonts w:hint="eastAsia" w:ascii="方正仿宋_GBK" w:eastAsia="方正仿宋_GBK"/>
          <w:szCs w:val="28"/>
        </w:rPr>
        <w:t>服务要求：探照后根据实际出片数量出片并出具正式报告，开具正规发票，并将拆除的保温棉进行加固</w:t>
      </w:r>
      <w:r>
        <w:rPr>
          <w:rFonts w:hint="eastAsia" w:ascii="方正仿宋_GBK" w:eastAsia="方正仿宋_GBK"/>
          <w:szCs w:val="28"/>
          <w:lang w:val="en-US" w:eastAsia="zh-CN"/>
        </w:rPr>
        <w:t>恢复</w:t>
      </w:r>
      <w:r>
        <w:rPr>
          <w:rFonts w:hint="eastAsia" w:ascii="方正仿宋_GBK" w:eastAsia="方正仿宋_GBK"/>
          <w:szCs w:val="28"/>
        </w:rPr>
        <w:t>。</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第二条  无损检测服务的时间和要求</w:t>
      </w:r>
    </w:p>
    <w:p>
      <w:pPr>
        <w:ind w:firstLine="560" w:firstLineChars="200"/>
        <w:rPr>
          <w:rFonts w:ascii="方正仿宋_GBK" w:eastAsia="方正仿宋_GBK"/>
          <w:szCs w:val="28"/>
        </w:rPr>
      </w:pPr>
      <w:r>
        <w:rPr>
          <w:rFonts w:hint="eastAsia" w:ascii="方正仿宋_GBK" w:eastAsia="方正仿宋_GBK"/>
          <w:szCs w:val="28"/>
        </w:rPr>
        <w:t>1、甲方要在合同签订之日起</w:t>
      </w:r>
      <w:r>
        <w:rPr>
          <w:rFonts w:hint="eastAsia" w:ascii="方正仿宋_GBK" w:eastAsia="方正仿宋_GBK"/>
          <w:szCs w:val="28"/>
          <w:u w:val="single"/>
        </w:rPr>
        <w:t xml:space="preserve"> </w:t>
      </w:r>
      <w:r>
        <w:rPr>
          <w:rFonts w:hint="eastAsia" w:ascii="方正仿宋_GBK" w:eastAsia="方正仿宋_GBK"/>
          <w:szCs w:val="28"/>
          <w:u w:val="single"/>
          <w:lang w:val="en-US" w:eastAsia="zh-CN"/>
        </w:rPr>
        <w:t>10</w:t>
      </w:r>
      <w:r>
        <w:rPr>
          <w:rFonts w:hint="eastAsia" w:ascii="方正仿宋_GBK" w:eastAsia="方正仿宋_GBK"/>
          <w:szCs w:val="28"/>
          <w:u w:val="single"/>
        </w:rPr>
        <w:t xml:space="preserve"> </w:t>
      </w:r>
      <w:r>
        <w:rPr>
          <w:rFonts w:hint="eastAsia" w:ascii="方正仿宋_GBK" w:eastAsia="方正仿宋_GBK"/>
          <w:szCs w:val="28"/>
        </w:rPr>
        <w:t>个工作日内，向乙方提供与项目检测有关的所有资料，并对资料的准确性负责。</w:t>
      </w:r>
    </w:p>
    <w:p>
      <w:pPr>
        <w:ind w:firstLine="560" w:firstLineChars="200"/>
        <w:rPr>
          <w:rFonts w:ascii="方正仿宋_GBK" w:eastAsia="方正仿宋_GBK"/>
          <w:szCs w:val="28"/>
        </w:rPr>
      </w:pPr>
      <w:r>
        <w:rPr>
          <w:rFonts w:hint="eastAsia" w:ascii="方正仿宋_GBK" w:eastAsia="方正仿宋_GBK"/>
          <w:szCs w:val="28"/>
        </w:rPr>
        <w:t>本项目检测相关资料甲方应及时提供给乙方。</w:t>
      </w:r>
    </w:p>
    <w:p>
      <w:pPr>
        <w:ind w:firstLine="560" w:firstLineChars="200"/>
        <w:rPr>
          <w:rFonts w:ascii="方正仿宋_GBK" w:eastAsia="方正仿宋_GBK"/>
          <w:szCs w:val="28"/>
        </w:rPr>
      </w:pPr>
      <w:r>
        <w:rPr>
          <w:rFonts w:hint="eastAsia" w:ascii="方正仿宋_GBK" w:eastAsia="方正仿宋_GBK"/>
          <w:szCs w:val="28"/>
        </w:rPr>
        <w:t>2、乙方应在</w:t>
      </w:r>
      <w:r>
        <w:rPr>
          <w:rFonts w:hint="eastAsia" w:ascii="方正仿宋_GBK" w:eastAsia="方正仿宋_GBK"/>
          <w:szCs w:val="28"/>
          <w:u w:val="single"/>
        </w:rPr>
        <w:t xml:space="preserve">    </w:t>
      </w:r>
      <w:r>
        <w:rPr>
          <w:rFonts w:hint="eastAsia" w:ascii="方正仿宋_GBK" w:eastAsia="方正仿宋_GBK"/>
          <w:szCs w:val="28"/>
        </w:rPr>
        <w:t>年</w:t>
      </w:r>
      <w:r>
        <w:rPr>
          <w:rFonts w:hint="eastAsia" w:ascii="方正仿宋_GBK" w:eastAsia="方正仿宋_GBK"/>
          <w:szCs w:val="28"/>
          <w:u w:val="single"/>
        </w:rPr>
        <w:t xml:space="preserve">   </w:t>
      </w:r>
      <w:r>
        <w:rPr>
          <w:rFonts w:hint="eastAsia" w:ascii="方正仿宋_GBK" w:eastAsia="方正仿宋_GBK"/>
          <w:szCs w:val="28"/>
        </w:rPr>
        <w:t>月</w:t>
      </w:r>
      <w:r>
        <w:rPr>
          <w:rFonts w:hint="eastAsia" w:ascii="方正仿宋_GBK" w:eastAsia="方正仿宋_GBK"/>
          <w:szCs w:val="28"/>
          <w:u w:val="single"/>
        </w:rPr>
        <w:t xml:space="preserve">    </w:t>
      </w:r>
      <w:r>
        <w:rPr>
          <w:rFonts w:hint="eastAsia" w:ascii="方正仿宋_GBK" w:eastAsia="方正仿宋_GBK"/>
          <w:szCs w:val="28"/>
        </w:rPr>
        <w:t>日以前，向甲方提交本合同约定的项目成果，向甲方提交项目成果资料</w:t>
      </w:r>
      <w:r>
        <w:rPr>
          <w:rFonts w:hint="eastAsia" w:ascii="方正仿宋_GBK" w:eastAsia="方正仿宋_GBK"/>
          <w:szCs w:val="28"/>
          <w:u w:val="single"/>
        </w:rPr>
        <w:t xml:space="preserve"> 2 </w:t>
      </w:r>
      <w:r>
        <w:rPr>
          <w:rFonts w:hint="eastAsia" w:ascii="方正仿宋_GBK" w:eastAsia="方正仿宋_GBK"/>
          <w:szCs w:val="28"/>
        </w:rPr>
        <w:t xml:space="preserve">份。 </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第三条  甲方向乙方支付</w:t>
      </w:r>
      <w:r>
        <w:rPr>
          <w:rFonts w:hint="eastAsia" w:ascii="黑体" w:hAnsi="华文中宋" w:eastAsia="黑体"/>
          <w:b/>
          <w:sz w:val="30"/>
          <w:szCs w:val="30"/>
          <w:lang w:val="en-US" w:eastAsia="zh-CN"/>
        </w:rPr>
        <w:t>检测服务</w:t>
      </w:r>
      <w:r>
        <w:rPr>
          <w:rFonts w:hint="eastAsia" w:ascii="黑体" w:hAnsi="华文中宋" w:eastAsia="黑体"/>
          <w:b/>
          <w:sz w:val="30"/>
          <w:szCs w:val="30"/>
        </w:rPr>
        <w:t>费用及支付方式</w:t>
      </w:r>
    </w:p>
    <w:p>
      <w:pPr>
        <w:ind w:firstLine="560" w:firstLineChars="200"/>
        <w:rPr>
          <w:rFonts w:ascii="方正仿宋_GBK" w:eastAsia="方正仿宋_GBK"/>
          <w:szCs w:val="28"/>
        </w:rPr>
      </w:pPr>
      <w:r>
        <w:rPr>
          <w:rFonts w:hint="eastAsia" w:ascii="方正仿宋_GBK" w:eastAsia="方正仿宋_GBK"/>
          <w:szCs w:val="28"/>
        </w:rPr>
        <w:t>1、</w:t>
      </w:r>
      <w:r>
        <w:rPr>
          <w:rFonts w:hint="eastAsia" w:ascii="方正仿宋_GBK" w:eastAsia="方正仿宋_GBK"/>
          <w:szCs w:val="28"/>
          <w:lang w:val="en-US" w:eastAsia="zh-CN"/>
        </w:rPr>
        <w:t>检测服务</w:t>
      </w:r>
      <w:r>
        <w:rPr>
          <w:rFonts w:hint="eastAsia" w:ascii="方正仿宋_GBK" w:eastAsia="方正仿宋_GBK"/>
          <w:szCs w:val="28"/>
        </w:rPr>
        <w:t>费用总额为（大写）：</w:t>
      </w:r>
      <w:r>
        <w:rPr>
          <w:rFonts w:hint="eastAsia" w:ascii="方正仿宋_GBK" w:eastAsia="方正仿宋_GBK"/>
          <w:szCs w:val="28"/>
          <w:u w:val="single"/>
        </w:rPr>
        <w:t xml:space="preserve">    </w:t>
      </w:r>
      <w:r>
        <w:rPr>
          <w:rFonts w:hint="eastAsia" w:ascii="方正仿宋_GBK" w:eastAsia="方正仿宋_GBK"/>
          <w:szCs w:val="28"/>
        </w:rPr>
        <w:t>（小写：</w:t>
      </w:r>
      <w:r>
        <w:rPr>
          <w:rFonts w:hint="eastAsia" w:eastAsia="方正仿宋_GBK"/>
          <w:szCs w:val="28"/>
        </w:rPr>
        <w:t>¥</w:t>
      </w:r>
      <w:r>
        <w:rPr>
          <w:rFonts w:hint="eastAsia" w:ascii="方正仿宋_GBK" w:eastAsia="方正仿宋_GBK"/>
          <w:szCs w:val="28"/>
          <w:u w:val="single"/>
        </w:rPr>
        <w:t xml:space="preserve">      </w:t>
      </w:r>
      <w:r>
        <w:rPr>
          <w:rFonts w:hint="eastAsia" w:ascii="方正仿宋_GBK" w:eastAsia="方正仿宋_GBK"/>
          <w:szCs w:val="28"/>
        </w:rPr>
        <w:t xml:space="preserve">）。 </w:t>
      </w:r>
    </w:p>
    <w:p>
      <w:pPr>
        <w:ind w:firstLine="560" w:firstLineChars="200"/>
        <w:rPr>
          <w:rFonts w:ascii="方正仿宋_GBK" w:eastAsia="方正仿宋_GBK"/>
          <w:szCs w:val="28"/>
        </w:rPr>
      </w:pPr>
      <w:r>
        <w:rPr>
          <w:rFonts w:hint="eastAsia" w:ascii="方正仿宋_GBK" w:eastAsia="方正仿宋_GBK"/>
          <w:szCs w:val="28"/>
        </w:rPr>
        <w:t>2、</w:t>
      </w:r>
      <w:r>
        <w:rPr>
          <w:rFonts w:hint="eastAsia" w:ascii="方正仿宋_GBK" w:eastAsia="方正仿宋_GBK"/>
          <w:szCs w:val="28"/>
          <w:lang w:val="en-US" w:eastAsia="zh-CN"/>
        </w:rPr>
        <w:t>检测服务</w:t>
      </w:r>
      <w:r>
        <w:rPr>
          <w:rFonts w:hint="eastAsia" w:ascii="方正仿宋_GBK" w:eastAsia="方正仿宋_GBK"/>
          <w:szCs w:val="28"/>
        </w:rPr>
        <w:t>费用由甲方</w:t>
      </w:r>
      <w:r>
        <w:rPr>
          <w:rFonts w:hint="eastAsia" w:ascii="方正仿宋_GBK" w:eastAsia="方正仿宋_GBK"/>
          <w:szCs w:val="28"/>
          <w:u w:val="single"/>
        </w:rPr>
        <w:t xml:space="preserve">  一次性  </w:t>
      </w:r>
      <w:r>
        <w:rPr>
          <w:rFonts w:hint="eastAsia" w:ascii="方正仿宋_GBK" w:eastAsia="方正仿宋_GBK"/>
          <w:szCs w:val="28"/>
        </w:rPr>
        <w:t xml:space="preserve">（一次性/分期）支付给乙方。 </w:t>
      </w:r>
    </w:p>
    <w:p>
      <w:pPr>
        <w:ind w:firstLine="560" w:firstLineChars="200"/>
        <w:rPr>
          <w:rFonts w:ascii="方正仿宋_GBK" w:eastAsia="方正仿宋_GBK"/>
          <w:szCs w:val="28"/>
        </w:rPr>
      </w:pPr>
      <w:r>
        <w:rPr>
          <w:rFonts w:hint="eastAsia" w:ascii="方正仿宋_GBK" w:eastAsia="方正仿宋_GBK"/>
          <w:szCs w:val="28"/>
        </w:rPr>
        <w:t>3、乙方开户银行名称和账号为：</w:t>
      </w:r>
    </w:p>
    <w:p>
      <w:pPr>
        <w:ind w:firstLine="560" w:firstLineChars="200"/>
        <w:rPr>
          <w:rFonts w:ascii="方正仿宋_GBK" w:eastAsia="方正仿宋_GBK"/>
          <w:szCs w:val="28"/>
        </w:rPr>
      </w:pPr>
      <w:r>
        <w:rPr>
          <w:rFonts w:hint="eastAsia" w:ascii="方正仿宋_GBK" w:eastAsia="方正仿宋_GBK"/>
          <w:szCs w:val="28"/>
        </w:rPr>
        <w:t>单位名称：</w:t>
      </w:r>
      <w:r>
        <w:rPr>
          <w:rFonts w:hint="eastAsia" w:ascii="方正仿宋_GBK" w:eastAsia="方正仿宋_GBK"/>
          <w:szCs w:val="28"/>
          <w:u w:val="single"/>
        </w:rPr>
        <w:t xml:space="preserve">                                    </w:t>
      </w:r>
    </w:p>
    <w:p>
      <w:pPr>
        <w:ind w:firstLine="560" w:firstLineChars="200"/>
        <w:rPr>
          <w:rFonts w:ascii="方正仿宋_GBK" w:eastAsia="方正仿宋_GBK"/>
          <w:szCs w:val="28"/>
          <w:u w:val="single"/>
        </w:rPr>
      </w:pPr>
      <w:r>
        <w:rPr>
          <w:rFonts w:hint="eastAsia" w:ascii="方正仿宋_GBK" w:eastAsia="方正仿宋_GBK"/>
          <w:szCs w:val="28"/>
        </w:rPr>
        <w:t>开户银行：</w:t>
      </w:r>
      <w:r>
        <w:rPr>
          <w:rFonts w:hint="eastAsia" w:ascii="方正仿宋_GBK" w:eastAsia="方正仿宋_GBK"/>
          <w:szCs w:val="28"/>
          <w:u w:val="single"/>
        </w:rPr>
        <w:t xml:space="preserve">                                    </w:t>
      </w:r>
    </w:p>
    <w:p>
      <w:pPr>
        <w:ind w:firstLine="560" w:firstLineChars="200"/>
        <w:rPr>
          <w:rFonts w:ascii="方正仿宋_GBK" w:eastAsia="方正仿宋_GBK"/>
          <w:szCs w:val="28"/>
        </w:rPr>
      </w:pPr>
      <w:r>
        <w:rPr>
          <w:rFonts w:hint="eastAsia" w:ascii="方正仿宋_GBK" w:eastAsia="方正仿宋_GBK"/>
          <w:szCs w:val="28"/>
        </w:rPr>
        <w:t>账    号：</w:t>
      </w:r>
      <w:r>
        <w:rPr>
          <w:rFonts w:hint="eastAsia" w:ascii="方正仿宋_GBK" w:eastAsia="方正仿宋_GBK"/>
          <w:szCs w:val="28"/>
          <w:u w:val="single"/>
        </w:rPr>
        <w:t xml:space="preserve">                                    </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第四条  双方的权利和义务</w:t>
      </w:r>
    </w:p>
    <w:p>
      <w:pPr>
        <w:ind w:firstLine="560" w:firstLineChars="200"/>
        <w:rPr>
          <w:rFonts w:ascii="方正仿宋_GBK" w:eastAsia="方正仿宋_GBK"/>
          <w:szCs w:val="28"/>
        </w:rPr>
      </w:pPr>
      <w:r>
        <w:rPr>
          <w:rFonts w:hint="eastAsia" w:ascii="方正仿宋_GBK" w:eastAsia="方正仿宋_GBK"/>
          <w:szCs w:val="28"/>
        </w:rPr>
        <w:t>1、甲方如不能按时提供项目检测有关的基础资料，对于乙方</w:t>
      </w:r>
      <w:r>
        <w:rPr>
          <w:rFonts w:hint="eastAsia" w:ascii="方正仿宋_GBK" w:eastAsia="方正仿宋_GBK"/>
          <w:szCs w:val="28"/>
          <w:lang w:val="en-US" w:eastAsia="zh-CN"/>
        </w:rPr>
        <w:t>服务</w:t>
      </w:r>
      <w:r>
        <w:rPr>
          <w:rFonts w:hint="eastAsia" w:ascii="方正仿宋_GBK" w:eastAsia="方正仿宋_GBK"/>
          <w:szCs w:val="28"/>
        </w:rPr>
        <w:t>项目可能造成影响，则约定提交成果日期应相应延长。</w:t>
      </w:r>
    </w:p>
    <w:p>
      <w:pPr>
        <w:ind w:firstLine="560" w:firstLineChars="200"/>
        <w:rPr>
          <w:rFonts w:ascii="方正仿宋_GBK" w:eastAsia="方正仿宋_GBK"/>
          <w:szCs w:val="28"/>
        </w:rPr>
      </w:pPr>
      <w:r>
        <w:rPr>
          <w:rFonts w:hint="eastAsia" w:ascii="方正仿宋_GBK" w:eastAsia="方正仿宋_GBK"/>
          <w:szCs w:val="28"/>
        </w:rPr>
        <w:t>2、甲方如在合同期间对上述项目成果提出重大变更，甚至原始资料、数据有重大变动，有可能导致乙方对项目做出重大修改甚至返工时，对于可能超出约定提交项目成果时间。</w:t>
      </w:r>
    </w:p>
    <w:p>
      <w:pPr>
        <w:ind w:firstLine="560" w:firstLineChars="200"/>
        <w:rPr>
          <w:rFonts w:ascii="方正仿宋_GBK" w:eastAsia="方正仿宋_GBK"/>
          <w:szCs w:val="28"/>
        </w:rPr>
      </w:pPr>
      <w:r>
        <w:rPr>
          <w:rFonts w:hint="eastAsia" w:ascii="方正仿宋_GBK" w:eastAsia="方正仿宋_GBK"/>
          <w:szCs w:val="28"/>
        </w:rPr>
        <w:t>3、乙方对项目成果质量负责，若出现质量问题，且属乙方造成的，应给予修改，</w:t>
      </w:r>
      <w:r>
        <w:rPr>
          <w:rFonts w:hint="eastAsia" w:ascii="方正仿宋_GBK" w:hAnsi="Times New Roman" w:eastAsia="方正仿宋_GBK"/>
          <w:szCs w:val="28"/>
        </w:rPr>
        <w:t>并支付违约金，其数额由双方商定。</w:t>
      </w:r>
    </w:p>
    <w:p>
      <w:pPr>
        <w:ind w:firstLine="560" w:firstLineChars="200"/>
        <w:rPr>
          <w:rFonts w:ascii="方正仿宋_GBK" w:eastAsia="方正仿宋_GBK"/>
          <w:szCs w:val="28"/>
        </w:rPr>
      </w:pPr>
      <w:r>
        <w:rPr>
          <w:rFonts w:hint="eastAsia" w:ascii="方正仿宋_GBK" w:eastAsia="方正仿宋_GBK"/>
          <w:szCs w:val="28"/>
        </w:rPr>
        <w:t>4、乙方若不按合同规定的日期提交项目成果资料时，每拖期一天，应扣除其所应得费用的千分之五，作为违约金。</w:t>
      </w:r>
    </w:p>
    <w:p>
      <w:pPr>
        <w:ind w:firstLine="560" w:firstLineChars="200"/>
        <w:rPr>
          <w:rFonts w:hint="eastAsia" w:ascii="方正仿宋_GBK" w:eastAsia="方正仿宋_GBK"/>
          <w:szCs w:val="28"/>
        </w:rPr>
      </w:pPr>
      <w:r>
        <w:rPr>
          <w:rFonts w:hint="eastAsia" w:ascii="方正仿宋_GBK" w:eastAsia="方正仿宋_GBK"/>
          <w:szCs w:val="28"/>
        </w:rPr>
        <w:t>5、乙方严格按照《承压设备无损检测》（NB/T47031.2-2015）标准进行检测，确保检测质量，并对测试结果负责。</w:t>
      </w:r>
    </w:p>
    <w:p>
      <w:pPr>
        <w:ind w:firstLine="560" w:firstLineChars="200"/>
        <w:rPr>
          <w:rFonts w:hint="eastAsia" w:ascii="方正仿宋_GBK" w:eastAsia="方正仿宋_GBK"/>
          <w:szCs w:val="28"/>
        </w:rPr>
      </w:pPr>
      <w:r>
        <w:rPr>
          <w:rFonts w:hint="eastAsia" w:ascii="方正仿宋_GBK" w:eastAsia="方正仿宋_GBK"/>
          <w:szCs w:val="28"/>
        </w:rPr>
        <w:t>6、检测所需人工、材料、机械设备等其他</w:t>
      </w:r>
      <w:r>
        <w:rPr>
          <w:rFonts w:hint="eastAsia" w:ascii="方正仿宋_GBK" w:eastAsia="方正仿宋_GBK"/>
          <w:szCs w:val="28"/>
          <w:lang w:val="en-US" w:eastAsia="zh-CN"/>
        </w:rPr>
        <w:t>与本技术服务相关的</w:t>
      </w:r>
      <w:r>
        <w:rPr>
          <w:rFonts w:hint="eastAsia" w:ascii="方正仿宋_GBK" w:eastAsia="方正仿宋_GBK"/>
          <w:szCs w:val="28"/>
        </w:rPr>
        <w:t>费用</w:t>
      </w:r>
      <w:r>
        <w:rPr>
          <w:rFonts w:hint="eastAsia" w:ascii="方正仿宋_GBK" w:eastAsia="方正仿宋_GBK"/>
          <w:color w:val="0000FF"/>
          <w:szCs w:val="28"/>
        </w:rPr>
        <w:t>均由乙方负责</w:t>
      </w:r>
      <w:r>
        <w:rPr>
          <w:rFonts w:hint="eastAsia" w:ascii="方正仿宋_GBK" w:eastAsia="方正仿宋_GBK"/>
          <w:szCs w:val="28"/>
        </w:rPr>
        <w:t>。</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第五条 争议的解决</w:t>
      </w:r>
    </w:p>
    <w:p>
      <w:pPr>
        <w:ind w:firstLine="560" w:firstLineChars="200"/>
        <w:rPr>
          <w:rFonts w:ascii="方正仿宋_GBK" w:eastAsia="方正仿宋_GBK"/>
          <w:szCs w:val="28"/>
        </w:rPr>
      </w:pPr>
      <w:r>
        <w:rPr>
          <w:rFonts w:hint="eastAsia" w:ascii="方正仿宋_GBK" w:eastAsia="方正仿宋_GBK"/>
          <w:szCs w:val="28"/>
        </w:rPr>
        <w:t>凡与本合同有关而引起的一切争议，各方应协商解决，协商不成的，提交甲方所在地法院起诉解决。</w:t>
      </w:r>
    </w:p>
    <w:p>
      <w:pPr>
        <w:ind w:firstLine="560" w:firstLineChars="200"/>
        <w:rPr>
          <w:rFonts w:ascii="方正仿宋_GBK" w:eastAsia="方正仿宋_GBK"/>
          <w:szCs w:val="28"/>
        </w:rPr>
      </w:pPr>
      <w:r>
        <w:rPr>
          <w:rFonts w:hint="eastAsia" w:ascii="方正仿宋_GBK" w:eastAsia="方正仿宋_GBK"/>
          <w:szCs w:val="28"/>
        </w:rPr>
        <w:t>在进行法院审理期间，除提交法院审理的事项外，合同仍应继续履行，各方发生的争议不影响本合同其他约定的履行。</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第六条 通知送达</w:t>
      </w:r>
    </w:p>
    <w:p>
      <w:pPr>
        <w:ind w:firstLine="560" w:firstLineChars="200"/>
        <w:rPr>
          <w:rFonts w:ascii="方正仿宋_GBK" w:eastAsia="方正仿宋_GBK"/>
          <w:szCs w:val="28"/>
        </w:rPr>
      </w:pPr>
      <w:r>
        <w:rPr>
          <w:rFonts w:hint="eastAsia" w:ascii="方正仿宋_GBK" w:eastAsia="方正仿宋_GBK"/>
          <w:szCs w:val="28"/>
        </w:rPr>
        <w:t>本合同项下的通知义务，应以书面方式送达对方当事人。</w:t>
      </w:r>
    </w:p>
    <w:p>
      <w:pPr>
        <w:ind w:firstLine="560" w:firstLineChars="200"/>
        <w:rPr>
          <w:rFonts w:ascii="方正仿宋_GBK" w:eastAsia="方正仿宋_GBK"/>
          <w:szCs w:val="28"/>
        </w:rPr>
      </w:pPr>
      <w:r>
        <w:rPr>
          <w:rFonts w:hint="eastAsia" w:ascii="方正仿宋_GBK" w:eastAsia="方正仿宋_GBK"/>
          <w:szCs w:val="28"/>
        </w:rPr>
        <w:t>本合同确定的地址为双方通知的送达地址，因任何一方提供或者确认的送达地址不准确、送达地址变更未及时通知对方或者指定的代收人拒绝签收的视为送达，通知被退回之日视为送达日。</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第七条 双方约定的其他事项</w:t>
      </w:r>
    </w:p>
    <w:p>
      <w:pPr>
        <w:ind w:firstLine="560" w:firstLineChars="200"/>
        <w:rPr>
          <w:rFonts w:ascii="方正仿宋_GBK" w:eastAsia="方正仿宋_GBK"/>
          <w:szCs w:val="28"/>
          <w:u w:val="single"/>
        </w:rPr>
      </w:pPr>
      <w:r>
        <w:rPr>
          <w:rFonts w:hint="eastAsia" w:ascii="方正仿宋_GBK" w:eastAsia="方正仿宋_GBK"/>
          <w:szCs w:val="28"/>
          <w:u w:val="single"/>
        </w:rPr>
        <w:t>乙方应当按照约定时间提交项目《无损检测报告》及实际出片量，该报告成果由甲方确认合格后方满足前述技术服务费的支付条件。</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第八条  本合同一式</w:t>
      </w:r>
      <w:r>
        <w:rPr>
          <w:rFonts w:hint="eastAsia" w:ascii="黑体" w:hAnsi="华文中宋" w:eastAsia="黑体"/>
          <w:b/>
          <w:sz w:val="30"/>
          <w:szCs w:val="30"/>
          <w:u w:val="single"/>
        </w:rPr>
        <w:t xml:space="preserve"> 肆 </w:t>
      </w:r>
      <w:r>
        <w:rPr>
          <w:rFonts w:hint="eastAsia" w:ascii="黑体" w:hAnsi="华文中宋" w:eastAsia="黑体"/>
          <w:b/>
          <w:sz w:val="30"/>
          <w:szCs w:val="30"/>
        </w:rPr>
        <w:t>份，甲方</w:t>
      </w:r>
      <w:r>
        <w:rPr>
          <w:rFonts w:hint="eastAsia" w:ascii="黑体" w:hAnsi="华文中宋" w:eastAsia="黑体"/>
          <w:b/>
          <w:sz w:val="30"/>
          <w:szCs w:val="30"/>
          <w:u w:val="single"/>
        </w:rPr>
        <w:t xml:space="preserve"> </w:t>
      </w:r>
      <w:r>
        <w:rPr>
          <w:rFonts w:hint="eastAsia" w:ascii="黑体" w:hAnsi="华文中宋" w:eastAsia="黑体"/>
          <w:b/>
          <w:color w:val="0000FF"/>
          <w:sz w:val="30"/>
          <w:szCs w:val="30"/>
          <w:u w:val="single"/>
        </w:rPr>
        <w:t xml:space="preserve">贰 </w:t>
      </w:r>
      <w:r>
        <w:rPr>
          <w:rFonts w:hint="eastAsia" w:ascii="黑体" w:hAnsi="华文中宋" w:eastAsia="黑体"/>
          <w:b/>
          <w:sz w:val="30"/>
          <w:szCs w:val="30"/>
        </w:rPr>
        <w:t>份，乙方</w:t>
      </w:r>
      <w:r>
        <w:rPr>
          <w:rFonts w:hint="eastAsia" w:ascii="黑体" w:hAnsi="华文中宋" w:eastAsia="黑体"/>
          <w:b/>
          <w:sz w:val="30"/>
          <w:szCs w:val="30"/>
          <w:u w:val="single"/>
        </w:rPr>
        <w:t xml:space="preserve"> 贰 </w:t>
      </w:r>
      <w:r>
        <w:rPr>
          <w:rFonts w:hint="eastAsia" w:ascii="黑体" w:hAnsi="华文中宋" w:eastAsia="黑体"/>
          <w:b/>
          <w:sz w:val="30"/>
          <w:szCs w:val="30"/>
        </w:rPr>
        <w:t>份。</w:t>
      </w:r>
    </w:p>
    <w:p>
      <w:pPr>
        <w:spacing w:before="60" w:after="60"/>
        <w:ind w:firstLine="602" w:firstLineChars="200"/>
        <w:outlineLvl w:val="0"/>
        <w:rPr>
          <w:rFonts w:ascii="黑体" w:hAnsi="华文中宋" w:eastAsia="黑体"/>
          <w:b/>
          <w:sz w:val="30"/>
          <w:szCs w:val="30"/>
        </w:rPr>
      </w:pPr>
      <w:r>
        <w:rPr>
          <w:rFonts w:hint="eastAsia" w:ascii="黑体" w:hAnsi="华文中宋" w:eastAsia="黑体"/>
          <w:b/>
          <w:sz w:val="30"/>
          <w:szCs w:val="30"/>
        </w:rPr>
        <w:t>第九条  本合同经双方签字盖章后生效。</w:t>
      </w:r>
    </w:p>
    <w:p>
      <w:pPr>
        <w:ind w:firstLine="560" w:firstLineChars="200"/>
        <w:rPr>
          <w:rFonts w:eastAsia="仿宋_GB2312"/>
          <w:szCs w:val="28"/>
        </w:rPr>
      </w:pPr>
    </w:p>
    <w:p>
      <w:pPr>
        <w:ind w:firstLine="560" w:firstLineChars="200"/>
        <w:rPr>
          <w:rFonts w:ascii="方正仿宋_GBK" w:eastAsia="方正仿宋_GBK"/>
          <w:szCs w:val="28"/>
          <w:u w:val="single"/>
        </w:rPr>
      </w:pPr>
      <w:r>
        <w:rPr>
          <w:rFonts w:hint="eastAsia" w:ascii="方正仿宋_GBK" w:eastAsia="方正仿宋_GBK"/>
          <w:szCs w:val="28"/>
        </w:rPr>
        <w:t>委托方（甲方）：</w:t>
      </w:r>
      <w:r>
        <w:rPr>
          <w:rFonts w:hint="eastAsia" w:ascii="方正仿宋_GBK" w:eastAsia="方正仿宋_GBK"/>
          <w:szCs w:val="28"/>
          <w:u w:val="single"/>
        </w:rPr>
        <w:t xml:space="preserve">                        </w:t>
      </w:r>
      <w:r>
        <w:rPr>
          <w:rFonts w:hint="eastAsia" w:ascii="方正仿宋_GBK" w:eastAsia="方正仿宋_GBK"/>
          <w:szCs w:val="28"/>
        </w:rPr>
        <w:t>（盖章）</w:t>
      </w:r>
    </w:p>
    <w:p>
      <w:pPr>
        <w:ind w:firstLine="560" w:firstLineChars="200"/>
        <w:rPr>
          <w:rFonts w:ascii="方正仿宋_GBK" w:eastAsia="方正仿宋_GBK"/>
          <w:szCs w:val="28"/>
          <w:u w:val="single"/>
        </w:rPr>
      </w:pPr>
      <w:r>
        <w:rPr>
          <w:rFonts w:hint="eastAsia" w:ascii="方正仿宋_GBK" w:eastAsia="方正仿宋_GBK"/>
          <w:szCs w:val="28"/>
        </w:rPr>
        <w:t>项目负责人：</w:t>
      </w:r>
      <w:r>
        <w:rPr>
          <w:rFonts w:hint="eastAsia" w:ascii="方正仿宋_GBK" w:eastAsia="方正仿宋_GBK"/>
          <w:szCs w:val="28"/>
          <w:u w:val="single"/>
        </w:rPr>
        <w:t xml:space="preserve">                           </w:t>
      </w:r>
      <w:r>
        <w:rPr>
          <w:rFonts w:hint="eastAsia" w:ascii="方正仿宋_GBK" w:eastAsia="方正仿宋_GBK"/>
          <w:szCs w:val="28"/>
        </w:rPr>
        <w:t>（签字）</w:t>
      </w:r>
    </w:p>
    <w:p>
      <w:pPr>
        <w:ind w:firstLine="560" w:firstLineChars="200"/>
        <w:rPr>
          <w:rFonts w:ascii="方正仿宋_GBK" w:eastAsia="方正仿宋_GBK"/>
          <w:szCs w:val="28"/>
        </w:rPr>
      </w:pPr>
      <w:r>
        <w:rPr>
          <w:rFonts w:hint="eastAsia" w:ascii="方正仿宋_GBK" w:eastAsia="方正仿宋_GBK"/>
          <w:szCs w:val="28"/>
        </w:rPr>
        <w:t>电    话：</w:t>
      </w:r>
      <w:r>
        <w:rPr>
          <w:rFonts w:hint="eastAsia" w:ascii="方正仿宋_GBK" w:eastAsia="方正仿宋_GBK"/>
          <w:szCs w:val="28"/>
          <w:u w:val="single"/>
        </w:rPr>
        <w:t xml:space="preserve">             </w:t>
      </w:r>
      <w:r>
        <w:rPr>
          <w:rFonts w:hint="eastAsia" w:ascii="方正仿宋_GBK" w:eastAsia="方正仿宋_GBK"/>
          <w:szCs w:val="28"/>
        </w:rPr>
        <w:t>传    真：</w:t>
      </w:r>
      <w:r>
        <w:rPr>
          <w:rFonts w:hint="eastAsia" w:ascii="方正仿宋_GBK" w:eastAsia="方正仿宋_GBK"/>
          <w:szCs w:val="28"/>
          <w:u w:val="single"/>
        </w:rPr>
        <w:t xml:space="preserve">             </w:t>
      </w:r>
    </w:p>
    <w:p>
      <w:pPr>
        <w:ind w:firstLine="560" w:firstLineChars="200"/>
        <w:rPr>
          <w:rFonts w:ascii="方正仿宋_GBK" w:eastAsia="方正仿宋_GBK"/>
          <w:szCs w:val="28"/>
        </w:rPr>
      </w:pPr>
    </w:p>
    <w:p>
      <w:pPr>
        <w:ind w:firstLine="560" w:firstLineChars="200"/>
        <w:rPr>
          <w:rFonts w:ascii="方正仿宋_GBK" w:eastAsia="方正仿宋_GBK"/>
          <w:szCs w:val="28"/>
        </w:rPr>
      </w:pPr>
      <w:r>
        <w:rPr>
          <w:rFonts w:hint="eastAsia" w:ascii="方正仿宋_GBK" w:eastAsia="方正仿宋_GBK"/>
          <w:szCs w:val="28"/>
        </w:rPr>
        <w:t>受托方（乙方）：</w:t>
      </w:r>
      <w:r>
        <w:rPr>
          <w:rFonts w:hint="eastAsia" w:ascii="方正仿宋_GBK" w:eastAsia="方正仿宋_GBK"/>
          <w:szCs w:val="28"/>
          <w:u w:val="single"/>
        </w:rPr>
        <w:t xml:space="preserve">                        </w:t>
      </w:r>
      <w:r>
        <w:rPr>
          <w:rFonts w:hint="eastAsia" w:ascii="方正仿宋_GBK" w:eastAsia="方正仿宋_GBK"/>
          <w:szCs w:val="28"/>
        </w:rPr>
        <w:t>（盖章）</w:t>
      </w:r>
    </w:p>
    <w:p>
      <w:pPr>
        <w:ind w:firstLine="560" w:firstLineChars="200"/>
        <w:rPr>
          <w:rFonts w:ascii="方正仿宋_GBK" w:eastAsia="方正仿宋_GBK"/>
          <w:szCs w:val="28"/>
        </w:rPr>
      </w:pPr>
      <w:r>
        <w:rPr>
          <w:rFonts w:hint="eastAsia" w:ascii="方正仿宋_GBK" w:eastAsia="方正仿宋_GBK"/>
          <w:szCs w:val="28"/>
        </w:rPr>
        <w:t>项目法人（代理人）：</w:t>
      </w:r>
      <w:r>
        <w:rPr>
          <w:rFonts w:hint="eastAsia" w:ascii="方正仿宋_GBK" w:eastAsia="方正仿宋_GBK"/>
          <w:szCs w:val="28"/>
          <w:u w:val="single"/>
        </w:rPr>
        <w:t xml:space="preserve">                           </w:t>
      </w:r>
      <w:r>
        <w:rPr>
          <w:rFonts w:hint="eastAsia" w:ascii="方正仿宋_GBK" w:eastAsia="方正仿宋_GBK"/>
          <w:szCs w:val="28"/>
        </w:rPr>
        <w:t>（签字）</w:t>
      </w:r>
    </w:p>
    <w:p>
      <w:pPr>
        <w:ind w:firstLine="560" w:firstLineChars="200"/>
        <w:rPr>
          <w:rFonts w:ascii="方正仿宋_GBK" w:eastAsia="方正仿宋_GBK"/>
          <w:szCs w:val="28"/>
          <w:u w:val="single"/>
        </w:rPr>
      </w:pPr>
      <w:r>
        <w:rPr>
          <w:rFonts w:hint="eastAsia" w:ascii="方正仿宋_GBK" w:eastAsia="方正仿宋_GBK"/>
          <w:szCs w:val="28"/>
        </w:rPr>
        <w:t>电    话：</w:t>
      </w:r>
      <w:r>
        <w:rPr>
          <w:rFonts w:hint="eastAsia" w:ascii="方正仿宋_GBK" w:eastAsia="方正仿宋_GBK"/>
          <w:szCs w:val="28"/>
          <w:u w:val="single"/>
        </w:rPr>
        <w:t xml:space="preserve">             </w:t>
      </w:r>
      <w:r>
        <w:rPr>
          <w:rFonts w:hint="eastAsia" w:ascii="方正仿宋_GBK" w:eastAsia="方正仿宋_GBK"/>
          <w:szCs w:val="28"/>
        </w:rPr>
        <w:t>传    真：</w:t>
      </w:r>
      <w:r>
        <w:rPr>
          <w:rFonts w:hint="eastAsia" w:ascii="方正仿宋_GBK" w:eastAsia="方正仿宋_GBK"/>
          <w:szCs w:val="28"/>
          <w:u w:val="single"/>
        </w:rPr>
        <w:t xml:space="preserve">             </w:t>
      </w:r>
    </w:p>
    <w:p>
      <w:pPr>
        <w:rPr>
          <w:rFonts w:ascii="Calibri" w:hAnsi="Calibri"/>
          <w:sz w:val="21"/>
          <w:szCs w:val="21"/>
        </w:rPr>
      </w:pPr>
    </w:p>
    <w:p>
      <w:pPr>
        <w:pStyle w:val="7"/>
        <w:spacing w:before="0" w:after="0" w:line="480" w:lineRule="auto"/>
        <w:jc w:val="center"/>
        <w:rPr>
          <w:color w:val="000000"/>
          <w:sz w:val="36"/>
        </w:rPr>
      </w:pPr>
      <w:r>
        <w:rPr>
          <w:rFonts w:hint="eastAsia"/>
          <w:color w:val="000000"/>
          <w:sz w:val="36"/>
        </w:rPr>
        <w:br w:type="page"/>
      </w:r>
      <w:r>
        <w:rPr>
          <w:rFonts w:hint="eastAsia"/>
          <w:color w:val="000000"/>
          <w:sz w:val="36"/>
        </w:rPr>
        <w:t>第六章  比选申请文件格式</w:t>
      </w:r>
      <w:bookmarkStart w:id="3" w:name="_Toc300214652"/>
      <w:bookmarkStart w:id="4" w:name="_Toc258486030"/>
    </w:p>
    <w:p>
      <w:pPr>
        <w:ind w:firstLine="570"/>
        <w:jc w:val="right"/>
        <w:rPr>
          <w:color w:val="000000"/>
          <w:szCs w:val="28"/>
        </w:rPr>
      </w:pPr>
    </w:p>
    <w:p>
      <w:pPr>
        <w:ind w:firstLine="570"/>
        <w:jc w:val="right"/>
        <w:rPr>
          <w:color w:val="000000"/>
          <w:szCs w:val="28"/>
        </w:rPr>
      </w:pPr>
      <w:r>
        <w:rPr>
          <w:rFonts w:hint="eastAsia"/>
          <w:color w:val="000000"/>
          <w:szCs w:val="28"/>
        </w:rPr>
        <w:t>正本（副本）</w:t>
      </w:r>
    </w:p>
    <w:p>
      <w:pPr>
        <w:pStyle w:val="2"/>
        <w:ind w:left="560" w:firstLine="560"/>
        <w:rPr>
          <w:color w:val="000000"/>
        </w:rPr>
      </w:pPr>
    </w:p>
    <w:bookmarkEnd w:id="0"/>
    <w:bookmarkEnd w:id="3"/>
    <w:bookmarkEnd w:id="4"/>
    <w:p>
      <w:pPr>
        <w:jc w:val="center"/>
        <w:rPr>
          <w:b/>
          <w:bCs/>
          <w:color w:val="000000"/>
          <w:kern w:val="44"/>
          <w:sz w:val="36"/>
          <w:szCs w:val="44"/>
        </w:rPr>
      </w:pPr>
      <w:r>
        <w:rPr>
          <w:rFonts w:hint="eastAsia"/>
          <w:b/>
          <w:bCs/>
          <w:color w:val="000000"/>
          <w:kern w:val="44"/>
          <w:sz w:val="36"/>
          <w:szCs w:val="44"/>
        </w:rPr>
        <w:t>皖北保税仓储物流有限公司管道焊口</w:t>
      </w:r>
    </w:p>
    <w:p>
      <w:pPr>
        <w:jc w:val="center"/>
        <w:rPr>
          <w:b/>
          <w:bCs/>
          <w:color w:val="000000"/>
          <w:kern w:val="44"/>
          <w:sz w:val="36"/>
          <w:szCs w:val="44"/>
        </w:rPr>
      </w:pPr>
      <w:r>
        <w:rPr>
          <w:rFonts w:hint="eastAsia"/>
          <w:b/>
          <w:bCs/>
          <w:color w:val="000000"/>
          <w:kern w:val="44"/>
          <w:sz w:val="36"/>
          <w:szCs w:val="44"/>
        </w:rPr>
        <w:t>无损检测</w:t>
      </w:r>
    </w:p>
    <w:p>
      <w:pPr>
        <w:jc w:val="center"/>
        <w:rPr>
          <w:b/>
          <w:bCs/>
          <w:color w:val="000000"/>
          <w:sz w:val="72"/>
          <w:szCs w:val="72"/>
        </w:rPr>
      </w:pPr>
      <w:r>
        <w:rPr>
          <w:rFonts w:hint="eastAsia"/>
          <w:b/>
          <w:bCs/>
          <w:color w:val="000000"/>
          <w:kern w:val="44"/>
          <w:sz w:val="36"/>
          <w:szCs w:val="44"/>
        </w:rPr>
        <w:t>项目编号：SMBSC-20230001</w:t>
      </w:r>
    </w:p>
    <w:p>
      <w:pPr>
        <w:pStyle w:val="48"/>
        <w:ind w:left="560" w:firstLine="560"/>
      </w:pPr>
    </w:p>
    <w:p>
      <w:pPr>
        <w:jc w:val="center"/>
        <w:rPr>
          <w:b/>
          <w:bCs/>
          <w:color w:val="000000"/>
          <w:sz w:val="72"/>
          <w:szCs w:val="72"/>
        </w:rPr>
      </w:pPr>
      <w:r>
        <w:rPr>
          <w:rFonts w:hint="eastAsia"/>
          <w:b/>
          <w:bCs/>
          <w:color w:val="000000"/>
          <w:sz w:val="72"/>
          <w:szCs w:val="72"/>
        </w:rPr>
        <w:t>比选申请文件</w:t>
      </w:r>
    </w:p>
    <w:p>
      <w:pPr>
        <w:jc w:val="center"/>
        <w:rPr>
          <w:b/>
          <w:bCs/>
          <w:color w:val="000000"/>
          <w:sz w:val="40"/>
        </w:rPr>
      </w:pPr>
    </w:p>
    <w:p>
      <w:pPr>
        <w:jc w:val="center"/>
        <w:rPr>
          <w:b/>
          <w:bCs/>
          <w:color w:val="000000"/>
          <w:sz w:val="40"/>
        </w:rPr>
      </w:pPr>
    </w:p>
    <w:p>
      <w:pPr>
        <w:jc w:val="center"/>
        <w:rPr>
          <w:b/>
          <w:bCs/>
          <w:color w:val="000000"/>
          <w:sz w:val="44"/>
          <w:u w:val="single"/>
        </w:rPr>
      </w:pPr>
    </w:p>
    <w:p>
      <w:pPr>
        <w:jc w:val="center"/>
        <w:rPr>
          <w:b/>
          <w:bCs/>
          <w:color w:val="000000"/>
          <w:sz w:val="44"/>
        </w:rPr>
      </w:pPr>
    </w:p>
    <w:p>
      <w:pPr>
        <w:jc w:val="center"/>
        <w:rPr>
          <w:b/>
          <w:bCs/>
          <w:color w:val="000000"/>
          <w:sz w:val="44"/>
        </w:rPr>
      </w:pPr>
    </w:p>
    <w:p>
      <w:pPr>
        <w:ind w:firstLine="960" w:firstLineChars="300"/>
        <w:rPr>
          <w:bCs/>
          <w:color w:val="000000"/>
          <w:sz w:val="32"/>
          <w:szCs w:val="36"/>
          <w:u w:val="single"/>
        </w:rPr>
      </w:pPr>
      <w:r>
        <w:rPr>
          <w:rFonts w:hint="eastAsia"/>
          <w:bCs/>
          <w:color w:val="000000"/>
          <w:sz w:val="32"/>
          <w:szCs w:val="36"/>
        </w:rPr>
        <w:t xml:space="preserve">                    </w:t>
      </w:r>
    </w:p>
    <w:p>
      <w:pPr>
        <w:ind w:firstLine="1280" w:firstLineChars="400"/>
        <w:rPr>
          <w:bCs/>
          <w:color w:val="000000"/>
          <w:sz w:val="32"/>
          <w:szCs w:val="36"/>
        </w:rPr>
      </w:pPr>
      <w:r>
        <w:rPr>
          <w:rFonts w:hint="eastAsia"/>
          <w:bCs/>
          <w:color w:val="000000"/>
          <w:sz w:val="32"/>
          <w:szCs w:val="36"/>
        </w:rPr>
        <w:t>比选申请人：</w:t>
      </w:r>
      <w:r>
        <w:rPr>
          <w:rFonts w:hint="eastAsia"/>
          <w:bCs/>
          <w:color w:val="000000"/>
          <w:sz w:val="32"/>
          <w:szCs w:val="36"/>
          <w:u w:val="single"/>
        </w:rPr>
        <w:t xml:space="preserve">               </w:t>
      </w:r>
      <w:r>
        <w:rPr>
          <w:rFonts w:hint="eastAsia"/>
          <w:bCs/>
          <w:color w:val="000000"/>
          <w:sz w:val="32"/>
          <w:szCs w:val="36"/>
        </w:rPr>
        <w:t xml:space="preserve">（全称并盖章）  </w:t>
      </w:r>
    </w:p>
    <w:p>
      <w:pPr>
        <w:ind w:firstLine="960" w:firstLineChars="300"/>
        <w:rPr>
          <w:bCs/>
          <w:color w:val="000000"/>
          <w:sz w:val="32"/>
          <w:szCs w:val="36"/>
        </w:rPr>
      </w:pPr>
      <w:r>
        <w:rPr>
          <w:rFonts w:hint="eastAsia"/>
          <w:bCs/>
          <w:color w:val="000000"/>
          <w:sz w:val="32"/>
          <w:szCs w:val="36"/>
        </w:rPr>
        <w:t xml:space="preserve">        </w:t>
      </w:r>
    </w:p>
    <w:p>
      <w:pPr>
        <w:rPr>
          <w:bCs/>
          <w:color w:val="000000"/>
          <w:sz w:val="32"/>
          <w:szCs w:val="36"/>
          <w:u w:val="single"/>
        </w:rPr>
      </w:pPr>
    </w:p>
    <w:p>
      <w:pPr>
        <w:ind w:firstLine="3200" w:firstLineChars="1000"/>
        <w:rPr>
          <w:bCs/>
          <w:color w:val="000000"/>
          <w:sz w:val="32"/>
          <w:szCs w:val="32"/>
        </w:rPr>
      </w:pPr>
      <w:r>
        <w:rPr>
          <w:rFonts w:hint="eastAsia"/>
          <w:bCs/>
          <w:color w:val="000000"/>
          <w:sz w:val="32"/>
          <w:szCs w:val="32"/>
        </w:rPr>
        <w:t>2023年</w:t>
      </w:r>
      <w:r>
        <w:rPr>
          <w:rFonts w:hint="eastAsia"/>
          <w:bCs/>
          <w:color w:val="000000"/>
          <w:sz w:val="32"/>
          <w:szCs w:val="32"/>
          <w:u w:val="single"/>
        </w:rPr>
        <w:t xml:space="preserve">   </w:t>
      </w:r>
      <w:r>
        <w:rPr>
          <w:rFonts w:hint="eastAsia"/>
          <w:bCs/>
          <w:color w:val="000000"/>
          <w:sz w:val="32"/>
          <w:szCs w:val="32"/>
        </w:rPr>
        <w:t>月</w:t>
      </w:r>
      <w:r>
        <w:rPr>
          <w:rFonts w:hint="eastAsia"/>
          <w:bCs/>
          <w:color w:val="000000"/>
          <w:sz w:val="32"/>
          <w:szCs w:val="32"/>
          <w:u w:val="single"/>
        </w:rPr>
        <w:t xml:space="preserve">   </w:t>
      </w:r>
      <w:r>
        <w:rPr>
          <w:rFonts w:hint="eastAsia"/>
          <w:bCs/>
          <w:color w:val="000000"/>
          <w:sz w:val="32"/>
          <w:szCs w:val="32"/>
        </w:rPr>
        <w:t>日</w:t>
      </w:r>
    </w:p>
    <w:p>
      <w:pPr>
        <w:pStyle w:val="2"/>
        <w:ind w:left="560" w:firstLine="640"/>
        <w:rPr>
          <w:bCs/>
          <w:color w:val="000000"/>
          <w:sz w:val="32"/>
          <w:szCs w:val="32"/>
        </w:rPr>
      </w:pPr>
    </w:p>
    <w:p>
      <w:pPr>
        <w:pStyle w:val="2"/>
        <w:ind w:left="0" w:leftChars="0" w:firstLine="0" w:firstLineChars="0"/>
        <w:rPr>
          <w:bCs/>
          <w:color w:val="000000"/>
          <w:sz w:val="32"/>
          <w:szCs w:val="32"/>
        </w:rPr>
      </w:pPr>
    </w:p>
    <w:p>
      <w:pPr>
        <w:pStyle w:val="8"/>
        <w:ind w:firstLine="321"/>
        <w:jc w:val="center"/>
        <w:rPr>
          <w:rFonts w:cs="宋体"/>
          <w:color w:val="000000"/>
          <w:sz w:val="32"/>
        </w:rPr>
      </w:pPr>
      <w:bookmarkStart w:id="5" w:name="_Toc18392"/>
      <w:bookmarkStart w:id="6" w:name="_Toc258486038"/>
      <w:bookmarkStart w:id="7" w:name="_Toc300214653"/>
      <w:bookmarkStart w:id="8" w:name="_Toc258486031"/>
      <w:r>
        <w:rPr>
          <w:rFonts w:hint="eastAsia" w:cs="宋体"/>
          <w:color w:val="000000"/>
          <w:sz w:val="32"/>
        </w:rPr>
        <w:t>一、报 价 函</w:t>
      </w:r>
      <w:bookmarkEnd w:id="5"/>
    </w:p>
    <w:p>
      <w:pPr>
        <w:spacing w:line="480" w:lineRule="exact"/>
        <w:jc w:val="left"/>
        <w:rPr>
          <w:rFonts w:cs="宋体"/>
          <w:color w:val="000000"/>
          <w:sz w:val="24"/>
          <w:szCs w:val="28"/>
          <w:u w:val="single"/>
        </w:rPr>
      </w:pPr>
      <w:r>
        <w:rPr>
          <w:rFonts w:hint="eastAsia" w:cs="宋体"/>
          <w:color w:val="000000"/>
          <w:sz w:val="24"/>
          <w:szCs w:val="28"/>
        </w:rPr>
        <w:t>致：</w:t>
      </w:r>
      <w:r>
        <w:rPr>
          <w:rFonts w:hint="eastAsia" w:cs="宋体"/>
          <w:color w:val="000000"/>
          <w:sz w:val="24"/>
          <w:u w:val="single"/>
          <w:shd w:val="clear" w:color="auto" w:fill="FFFFFF"/>
        </w:rPr>
        <w:t>宿州皖北保税仓储物流有限公司</w:t>
      </w:r>
      <w:r>
        <w:rPr>
          <w:rFonts w:hint="eastAsia" w:cs="宋体"/>
          <w:color w:val="000000"/>
          <w:sz w:val="24"/>
          <w:u w:val="single"/>
        </w:rPr>
        <w:t xml:space="preserve"> </w:t>
      </w:r>
      <w:r>
        <w:rPr>
          <w:rFonts w:hint="eastAsia" w:cs="宋体"/>
          <w:color w:val="000000"/>
          <w:sz w:val="24"/>
          <w:szCs w:val="28"/>
          <w:u w:val="single"/>
        </w:rPr>
        <w:t xml:space="preserve">（比选人） </w:t>
      </w:r>
    </w:p>
    <w:p>
      <w:pPr>
        <w:snapToGrid w:val="0"/>
        <w:spacing w:line="480" w:lineRule="exact"/>
        <w:ind w:firstLine="480" w:firstLineChars="200"/>
        <w:rPr>
          <w:rFonts w:cs="宋体"/>
          <w:color w:val="000000"/>
          <w:sz w:val="24"/>
          <w:szCs w:val="28"/>
        </w:rPr>
      </w:pPr>
      <w:r>
        <w:rPr>
          <w:rFonts w:hint="eastAsia" w:cs="宋体"/>
          <w:color w:val="000000"/>
          <w:sz w:val="24"/>
          <w:szCs w:val="28"/>
        </w:rPr>
        <w:t>根据已收到的贵方</w:t>
      </w:r>
      <w:r>
        <w:rPr>
          <w:rFonts w:hint="eastAsia" w:cs="宋体"/>
          <w:color w:val="000000"/>
          <w:sz w:val="24"/>
          <w:szCs w:val="28"/>
          <w:u w:val="single"/>
        </w:rPr>
        <w:t xml:space="preserve">  </w:t>
      </w:r>
      <w:r>
        <w:rPr>
          <w:rFonts w:hint="eastAsia" w:cs="宋体"/>
          <w:b/>
          <w:bCs/>
          <w:color w:val="000000"/>
          <w:sz w:val="24"/>
          <w:szCs w:val="28"/>
          <w:u w:val="single"/>
        </w:rPr>
        <w:t xml:space="preserve">                                    （项目名称）</w:t>
      </w:r>
      <w:r>
        <w:rPr>
          <w:rFonts w:hint="eastAsia" w:cs="宋体"/>
          <w:color w:val="000000"/>
          <w:sz w:val="24"/>
          <w:szCs w:val="28"/>
        </w:rPr>
        <w:t>比选文件，</w:t>
      </w:r>
      <w:r>
        <w:rPr>
          <w:rFonts w:hint="eastAsia" w:cs="宋体"/>
          <w:sz w:val="24"/>
          <w:szCs w:val="28"/>
        </w:rPr>
        <w:t>项目报价为</w:t>
      </w:r>
      <w:r>
        <w:rPr>
          <w:rFonts w:hint="eastAsia" w:cs="宋体"/>
          <w:sz w:val="24"/>
          <w:szCs w:val="28"/>
          <w:u w:val="single"/>
        </w:rPr>
        <w:t xml:space="preserve">              </w:t>
      </w:r>
      <w:r>
        <w:rPr>
          <w:rFonts w:hint="eastAsia" w:cs="宋体"/>
          <w:sz w:val="24"/>
          <w:szCs w:val="28"/>
        </w:rPr>
        <w:t xml:space="preserve">。 </w:t>
      </w:r>
      <w:r>
        <w:rPr>
          <w:rFonts w:hint="eastAsia" w:cs="宋体"/>
          <w:color w:val="000000"/>
          <w:sz w:val="24"/>
          <w:szCs w:val="28"/>
        </w:rPr>
        <w:t>我方经考察现场和仔细研究比选文件的全部内容，承担比选文件规定的全部工作内容并承诺工期为</w:t>
      </w:r>
      <w:r>
        <w:rPr>
          <w:rFonts w:hint="eastAsia" w:cs="宋体"/>
          <w:color w:val="000000"/>
          <w:sz w:val="24"/>
          <w:szCs w:val="28"/>
          <w:u w:val="single"/>
        </w:rPr>
        <w:t xml:space="preserve">       ；</w:t>
      </w:r>
      <w:r>
        <w:rPr>
          <w:rFonts w:hint="eastAsia" w:cs="宋体"/>
          <w:sz w:val="24"/>
          <w:szCs w:val="28"/>
        </w:rPr>
        <w:t>我方拟派的项目负责人是：</w:t>
      </w:r>
      <w:r>
        <w:rPr>
          <w:rFonts w:hint="eastAsia" w:cs="宋体"/>
          <w:sz w:val="24"/>
          <w:szCs w:val="28"/>
          <w:u w:val="single"/>
        </w:rPr>
        <w:t xml:space="preserve">          </w:t>
      </w:r>
      <w:r>
        <w:rPr>
          <w:rFonts w:hint="eastAsia" w:cs="宋体"/>
          <w:sz w:val="24"/>
          <w:szCs w:val="28"/>
        </w:rPr>
        <w:t>（姓名），</w:t>
      </w:r>
      <w:r>
        <w:rPr>
          <w:rFonts w:hint="eastAsia" w:cs="宋体"/>
          <w:sz w:val="24"/>
          <w:szCs w:val="28"/>
          <w:u w:val="single"/>
        </w:rPr>
        <w:t xml:space="preserve">          </w:t>
      </w:r>
      <w:r>
        <w:rPr>
          <w:rFonts w:hint="eastAsia" w:cs="宋体"/>
          <w:sz w:val="24"/>
          <w:szCs w:val="28"/>
        </w:rPr>
        <w:t>资格。</w:t>
      </w:r>
    </w:p>
    <w:p>
      <w:pPr>
        <w:snapToGrid w:val="0"/>
        <w:spacing w:line="480" w:lineRule="exact"/>
        <w:ind w:firstLine="480" w:firstLineChars="200"/>
        <w:rPr>
          <w:rFonts w:cs="宋体"/>
          <w:color w:val="000000"/>
          <w:sz w:val="24"/>
          <w:szCs w:val="28"/>
        </w:rPr>
      </w:pPr>
      <w:r>
        <w:rPr>
          <w:rFonts w:hint="eastAsia" w:cs="宋体"/>
          <w:color w:val="000000"/>
          <w:sz w:val="24"/>
          <w:szCs w:val="28"/>
        </w:rPr>
        <w:t>我方在详细阅读全部比选文件，包括修改文件（如有时）及相关附件后做出如下承诺：</w:t>
      </w:r>
    </w:p>
    <w:p>
      <w:pPr>
        <w:snapToGrid w:val="0"/>
        <w:spacing w:line="480" w:lineRule="exact"/>
        <w:ind w:firstLine="480" w:firstLineChars="200"/>
        <w:rPr>
          <w:rFonts w:cs="宋体"/>
          <w:color w:val="000000"/>
          <w:sz w:val="24"/>
          <w:szCs w:val="28"/>
        </w:rPr>
      </w:pPr>
      <w:r>
        <w:rPr>
          <w:rFonts w:hint="eastAsia" w:cs="宋体"/>
          <w:color w:val="000000"/>
          <w:sz w:val="24"/>
          <w:szCs w:val="28"/>
        </w:rPr>
        <w:t>1、我方已完全理解并全部接受比选文件的所有要求，并考虑到了潜在所有风险。</w:t>
      </w:r>
    </w:p>
    <w:p>
      <w:pPr>
        <w:snapToGrid w:val="0"/>
        <w:spacing w:line="480" w:lineRule="exact"/>
        <w:ind w:firstLine="480" w:firstLineChars="200"/>
        <w:rPr>
          <w:rFonts w:cs="宋体"/>
          <w:color w:val="000000"/>
          <w:sz w:val="24"/>
          <w:szCs w:val="28"/>
        </w:rPr>
      </w:pPr>
      <w:r>
        <w:rPr>
          <w:rFonts w:hint="eastAsia" w:cs="宋体"/>
          <w:color w:val="000000"/>
          <w:sz w:val="24"/>
          <w:szCs w:val="28"/>
        </w:rPr>
        <w:t>2、一旦我方中选，我方保证按照比选文件规定的时间完成工作；</w:t>
      </w:r>
    </w:p>
    <w:p>
      <w:pPr>
        <w:snapToGrid w:val="0"/>
        <w:spacing w:line="480" w:lineRule="exact"/>
        <w:ind w:firstLine="480" w:firstLineChars="200"/>
        <w:rPr>
          <w:rFonts w:cs="宋体"/>
          <w:color w:val="000000"/>
          <w:sz w:val="24"/>
          <w:szCs w:val="28"/>
        </w:rPr>
      </w:pPr>
      <w:r>
        <w:rPr>
          <w:rFonts w:hint="eastAsia" w:cs="宋体"/>
          <w:color w:val="000000"/>
          <w:sz w:val="24"/>
          <w:szCs w:val="28"/>
        </w:rPr>
        <w:t>3、我方同意比选文件对比选有效期的规定。在比选有效期以前的任何时间，本比选申请文件一直对我方具有约束力，并可随时被接受中选；</w:t>
      </w:r>
    </w:p>
    <w:p>
      <w:pPr>
        <w:spacing w:line="480" w:lineRule="exact"/>
        <w:ind w:firstLine="1200" w:firstLineChars="500"/>
        <w:rPr>
          <w:rFonts w:cs="宋体"/>
          <w:color w:val="000000"/>
          <w:sz w:val="24"/>
          <w:szCs w:val="28"/>
        </w:rPr>
      </w:pPr>
    </w:p>
    <w:p>
      <w:pPr>
        <w:pStyle w:val="48"/>
        <w:ind w:left="560" w:firstLine="560"/>
      </w:pPr>
    </w:p>
    <w:p>
      <w:pPr>
        <w:spacing w:line="480" w:lineRule="exact"/>
        <w:ind w:firstLine="1200" w:firstLineChars="500"/>
        <w:rPr>
          <w:rFonts w:cs="宋体"/>
          <w:color w:val="000000"/>
          <w:sz w:val="24"/>
          <w:szCs w:val="28"/>
          <w:u w:val="single"/>
        </w:rPr>
      </w:pPr>
      <w:r>
        <w:rPr>
          <w:rFonts w:hint="eastAsia" w:cs="宋体"/>
          <w:color w:val="000000"/>
          <w:sz w:val="24"/>
          <w:szCs w:val="28"/>
        </w:rPr>
        <w:t>比选申请单位：</w:t>
      </w:r>
      <w:r>
        <w:rPr>
          <w:rFonts w:hint="eastAsia" w:cs="宋体"/>
          <w:color w:val="000000"/>
          <w:sz w:val="24"/>
          <w:szCs w:val="28"/>
          <w:u w:val="single"/>
        </w:rPr>
        <w:t xml:space="preserve">                        （盖章）   </w:t>
      </w:r>
    </w:p>
    <w:p>
      <w:pPr>
        <w:spacing w:line="480" w:lineRule="exact"/>
        <w:ind w:firstLine="1200" w:firstLineChars="500"/>
        <w:rPr>
          <w:rFonts w:cs="宋体"/>
          <w:color w:val="000000"/>
          <w:sz w:val="24"/>
          <w:szCs w:val="28"/>
          <w:u w:val="single"/>
        </w:rPr>
      </w:pPr>
      <w:r>
        <w:rPr>
          <w:rFonts w:hint="eastAsia" w:cs="宋体"/>
          <w:color w:val="000000"/>
          <w:sz w:val="24"/>
          <w:szCs w:val="28"/>
        </w:rPr>
        <w:t>单位地址：</w:t>
      </w:r>
      <w:r>
        <w:rPr>
          <w:rFonts w:hint="eastAsia" w:cs="宋体"/>
          <w:color w:val="000000"/>
          <w:sz w:val="24"/>
          <w:szCs w:val="28"/>
          <w:u w:val="single"/>
        </w:rPr>
        <w:t xml:space="preserve">                                   </w:t>
      </w:r>
    </w:p>
    <w:p>
      <w:pPr>
        <w:spacing w:line="480" w:lineRule="exact"/>
        <w:ind w:firstLine="1200" w:firstLineChars="500"/>
        <w:rPr>
          <w:rFonts w:cs="宋体"/>
          <w:color w:val="000000"/>
          <w:sz w:val="24"/>
          <w:szCs w:val="28"/>
          <w:u w:val="single"/>
        </w:rPr>
      </w:pPr>
      <w:r>
        <w:rPr>
          <w:rFonts w:hint="eastAsia" w:cs="宋体"/>
          <w:color w:val="000000"/>
          <w:sz w:val="24"/>
          <w:szCs w:val="28"/>
        </w:rPr>
        <w:t>法定代表人或委托代理人：</w:t>
      </w:r>
      <w:r>
        <w:rPr>
          <w:rFonts w:hint="eastAsia" w:cs="宋体"/>
          <w:color w:val="000000"/>
          <w:sz w:val="24"/>
          <w:szCs w:val="28"/>
          <w:u w:val="single"/>
        </w:rPr>
        <w:t xml:space="preserve">    （签字或盖章）    </w:t>
      </w:r>
    </w:p>
    <w:p>
      <w:pPr>
        <w:spacing w:line="480" w:lineRule="exact"/>
        <w:ind w:right="42" w:rightChars="15" w:firstLine="1200" w:firstLineChars="500"/>
        <w:rPr>
          <w:rFonts w:cs="宋体"/>
          <w:color w:val="000000"/>
          <w:sz w:val="24"/>
          <w:szCs w:val="28"/>
        </w:rPr>
      </w:pPr>
    </w:p>
    <w:p>
      <w:pPr>
        <w:spacing w:line="480" w:lineRule="exact"/>
        <w:ind w:right="42" w:rightChars="15" w:firstLine="1200" w:firstLineChars="500"/>
        <w:rPr>
          <w:rFonts w:cs="宋体"/>
          <w:color w:val="000000"/>
          <w:sz w:val="24"/>
          <w:szCs w:val="28"/>
        </w:rPr>
      </w:pPr>
      <w:r>
        <w:rPr>
          <w:rFonts w:hint="eastAsia" w:cs="宋体"/>
          <w:color w:val="000000"/>
          <w:sz w:val="24"/>
          <w:szCs w:val="28"/>
        </w:rPr>
        <w:t>日期</w:t>
      </w:r>
      <w:r>
        <w:rPr>
          <w:rFonts w:hint="eastAsia" w:cs="宋体"/>
          <w:color w:val="000000"/>
          <w:sz w:val="24"/>
          <w:szCs w:val="28"/>
          <w:u w:val="single"/>
        </w:rPr>
        <w:t xml:space="preserve">             </w:t>
      </w:r>
      <w:r>
        <w:rPr>
          <w:rFonts w:hint="eastAsia" w:cs="宋体"/>
          <w:color w:val="000000"/>
          <w:sz w:val="24"/>
          <w:szCs w:val="28"/>
        </w:rPr>
        <w:t>年</w:t>
      </w:r>
      <w:r>
        <w:rPr>
          <w:rFonts w:hint="eastAsia" w:cs="宋体"/>
          <w:color w:val="000000"/>
          <w:sz w:val="24"/>
          <w:szCs w:val="28"/>
          <w:u w:val="single"/>
        </w:rPr>
        <w:t xml:space="preserve">          </w:t>
      </w:r>
      <w:r>
        <w:rPr>
          <w:rFonts w:hint="eastAsia" w:cs="宋体"/>
          <w:color w:val="000000"/>
          <w:sz w:val="24"/>
          <w:szCs w:val="28"/>
        </w:rPr>
        <w:t>月</w:t>
      </w:r>
      <w:r>
        <w:rPr>
          <w:rFonts w:hint="eastAsia" w:cs="宋体"/>
          <w:color w:val="000000"/>
          <w:sz w:val="24"/>
          <w:szCs w:val="28"/>
          <w:u w:val="single"/>
        </w:rPr>
        <w:t xml:space="preserve">           </w:t>
      </w:r>
      <w:r>
        <w:rPr>
          <w:rFonts w:hint="eastAsia" w:cs="宋体"/>
          <w:color w:val="000000"/>
          <w:sz w:val="24"/>
          <w:szCs w:val="28"/>
        </w:rPr>
        <w:t>日</w:t>
      </w:r>
    </w:p>
    <w:p>
      <w:pPr>
        <w:spacing w:line="480" w:lineRule="exact"/>
        <w:ind w:right="42" w:rightChars="15" w:firstLine="1200" w:firstLineChars="500"/>
        <w:rPr>
          <w:rFonts w:cs="宋体"/>
          <w:color w:val="000000"/>
          <w:sz w:val="24"/>
          <w:szCs w:val="28"/>
        </w:rPr>
      </w:pPr>
    </w:p>
    <w:p>
      <w:pPr>
        <w:pStyle w:val="8"/>
        <w:spacing w:beforeLines="50" w:afterLines="50"/>
        <w:ind w:firstLine="0" w:firstLineChars="0"/>
        <w:rPr>
          <w:color w:val="000000"/>
          <w:kern w:val="44"/>
          <w:sz w:val="22"/>
        </w:rPr>
      </w:pPr>
    </w:p>
    <w:bookmarkEnd w:id="6"/>
    <w:p>
      <w:pPr>
        <w:pStyle w:val="8"/>
        <w:spacing w:beforeLines="50" w:afterLines="50"/>
        <w:ind w:firstLine="0" w:firstLineChars="0"/>
        <w:rPr>
          <w:color w:val="000000"/>
          <w:kern w:val="44"/>
        </w:rPr>
      </w:pPr>
    </w:p>
    <w:p>
      <w:pPr>
        <w:rPr>
          <w:color w:val="000000"/>
        </w:rPr>
      </w:pPr>
    </w:p>
    <w:p>
      <w:pPr>
        <w:rPr>
          <w:color w:val="000000"/>
        </w:rPr>
      </w:pPr>
    </w:p>
    <w:p>
      <w:pPr>
        <w:pStyle w:val="48"/>
        <w:ind w:left="560" w:firstLine="560"/>
      </w:pPr>
    </w:p>
    <w:p>
      <w:pPr>
        <w:rPr>
          <w:color w:val="000000"/>
        </w:rPr>
      </w:pPr>
    </w:p>
    <w:bookmarkEnd w:id="7"/>
    <w:bookmarkEnd w:id="8"/>
    <w:p>
      <w:pPr>
        <w:pStyle w:val="8"/>
        <w:spacing w:beforeLines="50" w:afterLines="50"/>
        <w:ind w:firstLine="0" w:firstLineChars="0"/>
        <w:jc w:val="center"/>
        <w:rPr>
          <w:bCs w:val="0"/>
          <w:color w:val="000000"/>
        </w:rPr>
      </w:pPr>
    </w:p>
    <w:p>
      <w:pPr>
        <w:pStyle w:val="8"/>
        <w:spacing w:beforeLines="50" w:afterLines="50"/>
        <w:ind w:firstLine="0" w:firstLineChars="0"/>
        <w:jc w:val="center"/>
        <w:rPr>
          <w:rFonts w:cs="仿宋"/>
          <w:b w:val="0"/>
          <w:color w:val="000000"/>
          <w:sz w:val="32"/>
          <w:szCs w:val="32"/>
        </w:rPr>
      </w:pPr>
      <w:r>
        <w:rPr>
          <w:rFonts w:hint="eastAsia"/>
          <w:bCs w:val="0"/>
          <w:color w:val="000000"/>
        </w:rPr>
        <w:t>二、</w:t>
      </w:r>
      <w:r>
        <w:rPr>
          <w:rFonts w:hint="eastAsia" w:cs="仿宋"/>
          <w:bCs w:val="0"/>
          <w:color w:val="000000"/>
          <w:sz w:val="32"/>
          <w:szCs w:val="32"/>
        </w:rPr>
        <w:t xml:space="preserve">法定代表人身份证明 </w:t>
      </w:r>
    </w:p>
    <w:p>
      <w:pPr>
        <w:adjustRightInd w:val="0"/>
        <w:snapToGrid w:val="0"/>
        <w:spacing w:line="300" w:lineRule="auto"/>
        <w:jc w:val="center"/>
        <w:rPr>
          <w:rFonts w:cs="仿宋"/>
          <w:b/>
          <w:color w:val="000000"/>
          <w:sz w:val="32"/>
          <w:szCs w:val="32"/>
        </w:rPr>
      </w:pPr>
    </w:p>
    <w:p>
      <w:pPr>
        <w:adjustRightInd w:val="0"/>
        <w:snapToGrid w:val="0"/>
        <w:spacing w:line="480" w:lineRule="auto"/>
        <w:rPr>
          <w:rFonts w:cs="宋体"/>
          <w:bCs/>
          <w:color w:val="000000"/>
          <w:sz w:val="24"/>
        </w:rPr>
      </w:pPr>
      <w:r>
        <w:rPr>
          <w:rFonts w:hint="eastAsia" w:cs="宋体"/>
          <w:bCs/>
          <w:color w:val="000000"/>
          <w:sz w:val="24"/>
        </w:rPr>
        <w:t>比选申请人名称：</w:t>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 xml:space="preserve">    </w:t>
      </w:r>
      <w:r>
        <w:rPr>
          <w:rFonts w:hint="eastAsia" w:cs="宋体"/>
          <w:bCs/>
          <w:color w:val="000000"/>
          <w:sz w:val="24"/>
          <w:u w:val="single"/>
        </w:rPr>
        <w:tab/>
      </w:r>
    </w:p>
    <w:p>
      <w:pPr>
        <w:adjustRightInd w:val="0"/>
        <w:snapToGrid w:val="0"/>
        <w:spacing w:line="480" w:lineRule="auto"/>
        <w:rPr>
          <w:rFonts w:cs="宋体"/>
          <w:bCs/>
          <w:color w:val="000000"/>
          <w:sz w:val="24"/>
          <w:u w:val="single"/>
        </w:rPr>
      </w:pPr>
      <w:r>
        <w:rPr>
          <w:rFonts w:hint="eastAsia" w:cs="宋体"/>
          <w:bCs/>
          <w:color w:val="000000"/>
          <w:sz w:val="24"/>
        </w:rPr>
        <w:t>单位性质：</w:t>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 xml:space="preserve">     </w:t>
      </w:r>
      <w:r>
        <w:rPr>
          <w:rFonts w:hint="eastAsia" w:cs="宋体"/>
          <w:bCs/>
          <w:color w:val="000000"/>
          <w:sz w:val="24"/>
          <w:u w:val="single"/>
        </w:rPr>
        <w:tab/>
      </w:r>
    </w:p>
    <w:p>
      <w:pPr>
        <w:adjustRightInd w:val="0"/>
        <w:snapToGrid w:val="0"/>
        <w:spacing w:line="480" w:lineRule="auto"/>
        <w:rPr>
          <w:rFonts w:cs="宋体"/>
          <w:bCs/>
          <w:color w:val="000000"/>
          <w:sz w:val="24"/>
          <w:u w:val="single"/>
        </w:rPr>
      </w:pPr>
      <w:r>
        <w:rPr>
          <w:rFonts w:hint="eastAsia" w:cs="宋体"/>
          <w:bCs/>
          <w:color w:val="000000"/>
          <w:sz w:val="24"/>
        </w:rPr>
        <w:t>地    址：</w:t>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 xml:space="preserve">  </w:t>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 xml:space="preserve">       </w:t>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p>
    <w:p>
      <w:pPr>
        <w:adjustRightInd w:val="0"/>
        <w:snapToGrid w:val="0"/>
        <w:spacing w:line="480" w:lineRule="auto"/>
        <w:rPr>
          <w:rFonts w:cs="宋体"/>
          <w:bCs/>
          <w:color w:val="000000"/>
          <w:sz w:val="24"/>
        </w:rPr>
      </w:pPr>
      <w:r>
        <w:rPr>
          <w:rFonts w:hint="eastAsia" w:cs="宋体"/>
          <w:bCs/>
          <w:color w:val="000000"/>
          <w:sz w:val="24"/>
        </w:rPr>
        <w:t>成立时间：</w:t>
      </w:r>
      <w:r>
        <w:rPr>
          <w:rFonts w:hint="eastAsia" w:cs="宋体"/>
          <w:bCs/>
          <w:color w:val="000000"/>
          <w:sz w:val="24"/>
          <w:u w:val="single"/>
        </w:rPr>
        <w:t xml:space="preserve">            </w:t>
      </w:r>
      <w:r>
        <w:rPr>
          <w:rFonts w:hint="eastAsia" w:cs="宋体"/>
          <w:bCs/>
          <w:color w:val="000000"/>
          <w:sz w:val="24"/>
        </w:rPr>
        <w:t>年</w:t>
      </w:r>
      <w:r>
        <w:rPr>
          <w:rFonts w:hint="eastAsia" w:cs="宋体"/>
          <w:bCs/>
          <w:color w:val="000000"/>
          <w:sz w:val="24"/>
          <w:u w:val="single"/>
        </w:rPr>
        <w:t xml:space="preserve">          </w:t>
      </w:r>
      <w:r>
        <w:rPr>
          <w:rFonts w:hint="eastAsia" w:cs="宋体"/>
          <w:bCs/>
          <w:color w:val="000000"/>
          <w:sz w:val="24"/>
        </w:rPr>
        <w:t>月</w:t>
      </w:r>
      <w:r>
        <w:rPr>
          <w:rFonts w:hint="eastAsia" w:cs="宋体"/>
          <w:bCs/>
          <w:color w:val="000000"/>
          <w:sz w:val="24"/>
          <w:u w:val="single"/>
        </w:rPr>
        <w:t xml:space="preserve">        </w:t>
      </w:r>
      <w:r>
        <w:rPr>
          <w:rFonts w:hint="eastAsia" w:cs="宋体"/>
          <w:bCs/>
          <w:color w:val="000000"/>
          <w:sz w:val="24"/>
        </w:rPr>
        <w:t>日</w:t>
      </w:r>
    </w:p>
    <w:p>
      <w:pPr>
        <w:adjustRightInd w:val="0"/>
        <w:snapToGrid w:val="0"/>
        <w:spacing w:line="480" w:lineRule="auto"/>
        <w:rPr>
          <w:rFonts w:cs="宋体"/>
          <w:bCs/>
          <w:color w:val="000000"/>
          <w:sz w:val="24"/>
          <w:u w:val="single"/>
        </w:rPr>
      </w:pPr>
      <w:r>
        <w:rPr>
          <w:rFonts w:hint="eastAsia" w:cs="宋体"/>
          <w:bCs/>
          <w:color w:val="000000"/>
          <w:sz w:val="24"/>
        </w:rPr>
        <w:t>经营期限：</w:t>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ab/>
      </w:r>
      <w:r>
        <w:rPr>
          <w:rFonts w:hint="eastAsia" w:cs="宋体"/>
          <w:bCs/>
          <w:color w:val="000000"/>
          <w:sz w:val="24"/>
          <w:u w:val="single"/>
        </w:rPr>
        <w:t xml:space="preserve">    </w:t>
      </w:r>
      <w:r>
        <w:rPr>
          <w:rFonts w:hint="eastAsia" w:cs="宋体"/>
          <w:bCs/>
          <w:color w:val="000000"/>
          <w:sz w:val="24"/>
          <w:u w:val="single"/>
        </w:rPr>
        <w:tab/>
      </w:r>
    </w:p>
    <w:p>
      <w:pPr>
        <w:adjustRightInd w:val="0"/>
        <w:snapToGrid w:val="0"/>
        <w:spacing w:line="480" w:lineRule="auto"/>
        <w:rPr>
          <w:rFonts w:cs="宋体"/>
          <w:bCs/>
          <w:color w:val="000000"/>
          <w:sz w:val="24"/>
          <w:u w:val="single"/>
        </w:rPr>
      </w:pPr>
      <w:r>
        <w:rPr>
          <w:rFonts w:hint="eastAsia" w:cs="宋体"/>
          <w:bCs/>
          <w:color w:val="000000"/>
          <w:sz w:val="24"/>
        </w:rPr>
        <w:t>姓    名：</w:t>
      </w:r>
      <w:r>
        <w:rPr>
          <w:rFonts w:hint="eastAsia" w:cs="宋体"/>
          <w:bCs/>
          <w:color w:val="000000"/>
          <w:sz w:val="24"/>
          <w:u w:val="single"/>
        </w:rPr>
        <w:t xml:space="preserve">          </w:t>
      </w:r>
      <w:r>
        <w:rPr>
          <w:rFonts w:hint="eastAsia" w:cs="宋体"/>
          <w:bCs/>
          <w:color w:val="000000"/>
          <w:sz w:val="24"/>
        </w:rPr>
        <w:t xml:space="preserve"> 性别：</w:t>
      </w:r>
      <w:r>
        <w:rPr>
          <w:rFonts w:hint="eastAsia" w:cs="宋体"/>
          <w:bCs/>
          <w:color w:val="000000"/>
          <w:sz w:val="24"/>
          <w:u w:val="single"/>
        </w:rPr>
        <w:t xml:space="preserve">        </w:t>
      </w:r>
      <w:r>
        <w:rPr>
          <w:rFonts w:hint="eastAsia" w:cs="宋体"/>
          <w:bCs/>
          <w:color w:val="000000"/>
          <w:sz w:val="24"/>
        </w:rPr>
        <w:t>年龄：</w:t>
      </w:r>
      <w:r>
        <w:rPr>
          <w:rFonts w:hint="eastAsia" w:cs="宋体"/>
          <w:bCs/>
          <w:color w:val="000000"/>
          <w:sz w:val="24"/>
          <w:u w:val="single"/>
        </w:rPr>
        <w:t xml:space="preserve">          </w:t>
      </w:r>
      <w:r>
        <w:rPr>
          <w:rFonts w:hint="eastAsia" w:cs="宋体"/>
          <w:bCs/>
          <w:color w:val="000000"/>
          <w:sz w:val="24"/>
        </w:rPr>
        <w:t xml:space="preserve"> 职务：</w:t>
      </w:r>
      <w:r>
        <w:rPr>
          <w:rFonts w:hint="eastAsia" w:cs="宋体"/>
          <w:bCs/>
          <w:color w:val="000000"/>
          <w:sz w:val="24"/>
          <w:u w:val="single"/>
        </w:rPr>
        <w:tab/>
      </w:r>
      <w:r>
        <w:rPr>
          <w:rFonts w:hint="eastAsia" w:cs="宋体"/>
          <w:bCs/>
          <w:color w:val="000000"/>
          <w:sz w:val="24"/>
          <w:u w:val="single"/>
        </w:rPr>
        <w:t xml:space="preserve">    </w:t>
      </w:r>
      <w:r>
        <w:rPr>
          <w:rFonts w:hint="eastAsia" w:cs="宋体"/>
          <w:bCs/>
          <w:color w:val="000000"/>
          <w:sz w:val="24"/>
          <w:u w:val="single"/>
        </w:rPr>
        <w:tab/>
      </w:r>
      <w:r>
        <w:rPr>
          <w:rFonts w:hint="eastAsia" w:cs="宋体"/>
          <w:bCs/>
          <w:color w:val="000000"/>
          <w:sz w:val="24"/>
          <w:u w:val="single"/>
        </w:rPr>
        <w:t xml:space="preserve">  </w:t>
      </w:r>
    </w:p>
    <w:p>
      <w:pPr>
        <w:adjustRightInd w:val="0"/>
        <w:snapToGrid w:val="0"/>
        <w:spacing w:line="480" w:lineRule="auto"/>
        <w:rPr>
          <w:rFonts w:cs="宋体"/>
          <w:bCs/>
          <w:color w:val="000000"/>
          <w:sz w:val="24"/>
        </w:rPr>
      </w:pPr>
      <w:r>
        <w:rPr>
          <w:rFonts w:hint="eastAsia" w:cs="宋体"/>
          <w:bCs/>
          <w:color w:val="000000"/>
          <w:sz w:val="24"/>
        </w:rPr>
        <w:t>系</w:t>
      </w:r>
      <w:r>
        <w:rPr>
          <w:rFonts w:hint="eastAsia" w:cs="宋体"/>
          <w:bCs/>
          <w:color w:val="000000"/>
          <w:sz w:val="24"/>
          <w:u w:val="single"/>
        </w:rPr>
        <w:t xml:space="preserve">                                （单位名称）</w:t>
      </w:r>
      <w:r>
        <w:rPr>
          <w:rFonts w:hint="eastAsia" w:cs="宋体"/>
          <w:bCs/>
          <w:color w:val="000000"/>
          <w:sz w:val="24"/>
        </w:rPr>
        <w:t>的法定代表人。</w:t>
      </w:r>
    </w:p>
    <w:p>
      <w:pPr>
        <w:adjustRightInd w:val="0"/>
        <w:snapToGrid w:val="0"/>
        <w:spacing w:line="480" w:lineRule="auto"/>
        <w:rPr>
          <w:rFonts w:cs="宋体"/>
          <w:bCs/>
          <w:color w:val="000000"/>
          <w:sz w:val="24"/>
        </w:rPr>
      </w:pPr>
      <w:r>
        <w:rPr>
          <w:rFonts w:hint="eastAsia" w:cs="宋体"/>
          <w:bCs/>
          <w:color w:val="000000"/>
          <w:sz w:val="24"/>
        </w:rPr>
        <w:t>特此证明。</w:t>
      </w:r>
    </w:p>
    <w:p>
      <w:pPr>
        <w:adjustRightInd w:val="0"/>
        <w:snapToGrid w:val="0"/>
        <w:spacing w:line="480" w:lineRule="auto"/>
        <w:rPr>
          <w:rFonts w:cs="宋体"/>
          <w:bCs/>
          <w:color w:val="000000"/>
          <w:sz w:val="24"/>
        </w:rPr>
      </w:pPr>
    </w:p>
    <w:p>
      <w:pPr>
        <w:adjustRightInd w:val="0"/>
        <w:snapToGrid w:val="0"/>
        <w:spacing w:line="480" w:lineRule="auto"/>
        <w:rPr>
          <w:rFonts w:cs="宋体"/>
          <w:b/>
          <w:bCs/>
          <w:color w:val="000000"/>
          <w:sz w:val="24"/>
        </w:rPr>
      </w:pPr>
      <w:r>
        <w:rPr>
          <w:rFonts w:hint="eastAsia" w:cs="宋体"/>
          <w:b/>
          <w:bCs/>
          <w:color w:val="000000"/>
          <w:sz w:val="24"/>
        </w:rPr>
        <w:t>附：法定代表人身份证复印件（正反面）</w:t>
      </w:r>
    </w:p>
    <w:p>
      <w:pPr>
        <w:adjustRightInd w:val="0"/>
        <w:snapToGrid w:val="0"/>
        <w:spacing w:line="480" w:lineRule="auto"/>
        <w:rPr>
          <w:rFonts w:cs="宋体"/>
          <w:bCs/>
          <w:color w:val="000000"/>
          <w:sz w:val="24"/>
          <w:u w:val="single"/>
        </w:rPr>
      </w:pPr>
      <w:r>
        <w:rPr>
          <w:rFonts w:hint="eastAsia"/>
          <w:color w:val="000000"/>
          <w:sz w:val="24"/>
        </w:rPr>
        <w:t>比选申请人</w:t>
      </w:r>
      <w:r>
        <w:rPr>
          <w:rFonts w:hint="eastAsia" w:cs="宋体"/>
          <w:bCs/>
          <w:color w:val="000000"/>
          <w:sz w:val="24"/>
        </w:rPr>
        <w:t>：</w:t>
      </w:r>
      <w:r>
        <w:rPr>
          <w:rFonts w:hint="eastAsia" w:cs="宋体"/>
          <w:color w:val="000000"/>
          <w:sz w:val="24"/>
          <w:u w:val="single"/>
        </w:rPr>
        <w:t xml:space="preserve"> （盖单位章）</w:t>
      </w:r>
      <w:r>
        <w:rPr>
          <w:rFonts w:hint="eastAsia" w:cs="宋体"/>
          <w:bCs/>
          <w:color w:val="000000"/>
          <w:sz w:val="24"/>
          <w:u w:val="single"/>
        </w:rPr>
        <w:t xml:space="preserve">      </w:t>
      </w:r>
    </w:p>
    <w:p>
      <w:pPr>
        <w:jc w:val="center"/>
        <w:rPr>
          <w:b/>
          <w:color w:val="000000"/>
          <w:sz w:val="30"/>
          <w:szCs w:val="30"/>
        </w:rPr>
      </w:pPr>
      <w:r>
        <w:rPr>
          <w:rFonts w:cs="宋体"/>
          <w:bCs/>
          <w:color w:val="000000"/>
        </w:rPr>
        <w:t>日  期：</w:t>
      </w:r>
      <w:r>
        <w:rPr>
          <w:rFonts w:cs="宋体"/>
          <w:bCs/>
          <w:color w:val="000000"/>
          <w:u w:val="single"/>
        </w:rPr>
        <w:t xml:space="preserve">        </w:t>
      </w:r>
      <w:r>
        <w:rPr>
          <w:rFonts w:cs="宋体"/>
          <w:bCs/>
          <w:color w:val="000000"/>
        </w:rPr>
        <w:t>年</w:t>
      </w:r>
      <w:r>
        <w:rPr>
          <w:rFonts w:cs="宋体"/>
          <w:bCs/>
          <w:color w:val="000000"/>
          <w:u w:val="single"/>
        </w:rPr>
        <w:t xml:space="preserve">     </w:t>
      </w:r>
      <w:r>
        <w:rPr>
          <w:rFonts w:cs="宋体"/>
          <w:bCs/>
          <w:color w:val="000000"/>
        </w:rPr>
        <w:t>月</w:t>
      </w:r>
      <w:r>
        <w:rPr>
          <w:rFonts w:cs="宋体"/>
          <w:bCs/>
          <w:color w:val="000000"/>
          <w:u w:val="single"/>
        </w:rPr>
        <w:t xml:space="preserve">     </w:t>
      </w:r>
      <w:r>
        <w:rPr>
          <w:rFonts w:cs="宋体"/>
          <w:bCs/>
          <w:color w:val="000000"/>
        </w:rPr>
        <w:t>日</w:t>
      </w:r>
    </w:p>
    <w:p>
      <w:pPr>
        <w:jc w:val="center"/>
        <w:rPr>
          <w:b/>
          <w:color w:val="000000"/>
          <w:sz w:val="30"/>
          <w:szCs w:val="30"/>
        </w:rPr>
      </w:pPr>
    </w:p>
    <w:p>
      <w:pPr>
        <w:snapToGrid w:val="0"/>
        <w:spacing w:line="336" w:lineRule="auto"/>
        <w:ind w:firstLine="452" w:firstLineChars="150"/>
        <w:rPr>
          <w:color w:val="000000"/>
          <w:sz w:val="24"/>
        </w:rPr>
      </w:pPr>
      <w:r>
        <w:rPr>
          <w:rFonts w:hint="eastAsia"/>
          <w:b/>
          <w:color w:val="000000"/>
          <w:sz w:val="30"/>
          <w:szCs w:val="30"/>
        </w:rPr>
        <w:t xml:space="preserve"> </w:t>
      </w:r>
    </w:p>
    <w:p>
      <w:pPr>
        <w:jc w:val="center"/>
        <w:rPr>
          <w:b/>
          <w:color w:val="000000"/>
          <w:sz w:val="30"/>
          <w:szCs w:val="30"/>
        </w:rPr>
      </w:pPr>
    </w:p>
    <w:p>
      <w:pPr>
        <w:jc w:val="center"/>
        <w:rPr>
          <w:b/>
          <w:color w:val="000000"/>
          <w:sz w:val="30"/>
          <w:szCs w:val="30"/>
        </w:rPr>
      </w:pPr>
    </w:p>
    <w:p>
      <w:pPr>
        <w:jc w:val="center"/>
        <w:rPr>
          <w:b/>
          <w:color w:val="000000"/>
          <w:sz w:val="30"/>
          <w:szCs w:val="30"/>
        </w:rPr>
      </w:pPr>
    </w:p>
    <w:p>
      <w:pPr>
        <w:rPr>
          <w:b/>
          <w:color w:val="000000"/>
          <w:sz w:val="30"/>
          <w:szCs w:val="30"/>
        </w:rPr>
      </w:pPr>
    </w:p>
    <w:p>
      <w:pPr>
        <w:jc w:val="center"/>
        <w:rPr>
          <w:b/>
          <w:color w:val="000000"/>
          <w:sz w:val="30"/>
          <w:szCs w:val="30"/>
        </w:rPr>
      </w:pPr>
    </w:p>
    <w:p>
      <w:pPr>
        <w:jc w:val="center"/>
        <w:rPr>
          <w:b/>
          <w:color w:val="000000"/>
          <w:sz w:val="32"/>
          <w:szCs w:val="36"/>
        </w:rPr>
      </w:pPr>
    </w:p>
    <w:p>
      <w:pPr>
        <w:jc w:val="center"/>
        <w:rPr>
          <w:b/>
          <w:color w:val="000000"/>
          <w:sz w:val="32"/>
          <w:szCs w:val="36"/>
        </w:rPr>
      </w:pPr>
    </w:p>
    <w:p>
      <w:pPr>
        <w:jc w:val="center"/>
        <w:rPr>
          <w:b/>
          <w:color w:val="000000"/>
          <w:sz w:val="32"/>
          <w:szCs w:val="36"/>
        </w:rPr>
      </w:pPr>
      <w:r>
        <w:rPr>
          <w:rFonts w:hint="eastAsia"/>
          <w:b/>
          <w:color w:val="000000"/>
          <w:sz w:val="32"/>
          <w:szCs w:val="36"/>
        </w:rPr>
        <w:t>三、法人授权委托书</w:t>
      </w:r>
    </w:p>
    <w:p>
      <w:pPr>
        <w:pStyle w:val="2"/>
        <w:ind w:left="1120" w:leftChars="400" w:firstLine="0" w:firstLineChars="0"/>
        <w:rPr>
          <w:color w:val="000000"/>
        </w:rPr>
      </w:pPr>
    </w:p>
    <w:p>
      <w:pPr>
        <w:spacing w:line="360" w:lineRule="auto"/>
        <w:ind w:firstLine="480" w:firstLineChars="200"/>
        <w:rPr>
          <w:color w:val="000000"/>
          <w:sz w:val="24"/>
        </w:rPr>
      </w:pPr>
      <w:r>
        <w:rPr>
          <w:rFonts w:hint="eastAsia"/>
          <w:color w:val="000000"/>
          <w:sz w:val="24"/>
        </w:rPr>
        <w:t>本人</w:t>
      </w:r>
      <w:r>
        <w:rPr>
          <w:rFonts w:hint="eastAsia"/>
          <w:color w:val="000000"/>
          <w:sz w:val="24"/>
          <w:u w:val="single"/>
        </w:rPr>
        <w:t xml:space="preserve">    （姓名）</w:t>
      </w:r>
      <w:r>
        <w:rPr>
          <w:rFonts w:hint="eastAsia"/>
          <w:color w:val="000000"/>
          <w:sz w:val="24"/>
        </w:rPr>
        <w:t>系</w:t>
      </w:r>
      <w:r>
        <w:rPr>
          <w:rFonts w:hint="eastAsia"/>
          <w:color w:val="000000"/>
          <w:sz w:val="24"/>
          <w:u w:val="single"/>
        </w:rPr>
        <w:t xml:space="preserve"> （比选申请人全称） </w:t>
      </w:r>
      <w:r>
        <w:rPr>
          <w:rFonts w:hint="eastAsia"/>
          <w:color w:val="000000"/>
          <w:sz w:val="24"/>
        </w:rPr>
        <w:t>的法定代表人，现委托</w:t>
      </w:r>
      <w:r>
        <w:rPr>
          <w:rFonts w:hint="eastAsia"/>
          <w:color w:val="000000"/>
          <w:sz w:val="24"/>
          <w:u w:val="single"/>
        </w:rPr>
        <w:t xml:space="preserve">     （姓名）</w:t>
      </w:r>
      <w:r>
        <w:rPr>
          <w:rFonts w:hint="eastAsia"/>
          <w:color w:val="000000"/>
          <w:sz w:val="24"/>
        </w:rPr>
        <w:t>为我方代理人。代理人根据授权，以我方名义签署、澄清、说明、补正、递交、撤回、修改</w:t>
      </w:r>
      <w:r>
        <w:rPr>
          <w:rFonts w:hint="eastAsia"/>
          <w:color w:val="000000"/>
          <w:sz w:val="24"/>
          <w:u w:val="single"/>
        </w:rPr>
        <w:t>（项目名称）</w:t>
      </w:r>
      <w:r>
        <w:rPr>
          <w:rFonts w:hint="eastAsia"/>
          <w:color w:val="000000"/>
          <w:sz w:val="24"/>
        </w:rPr>
        <w:t>的比选申请文件和处理有关事宜，其法律后果由我方承担。</w:t>
      </w:r>
    </w:p>
    <w:p>
      <w:pPr>
        <w:spacing w:line="360" w:lineRule="auto"/>
        <w:ind w:firstLine="480" w:firstLineChars="200"/>
        <w:rPr>
          <w:color w:val="000000"/>
          <w:sz w:val="24"/>
        </w:rPr>
      </w:pPr>
      <w:r>
        <w:rPr>
          <w:rFonts w:hint="eastAsia"/>
          <w:color w:val="000000"/>
          <w:sz w:val="24"/>
        </w:rPr>
        <w:t>代理人无转委托权。</w:t>
      </w:r>
    </w:p>
    <w:p>
      <w:pPr>
        <w:spacing w:line="360" w:lineRule="auto"/>
        <w:ind w:firstLine="480" w:firstLineChars="200"/>
        <w:rPr>
          <w:color w:val="000000"/>
          <w:sz w:val="24"/>
        </w:rPr>
      </w:pPr>
      <w:r>
        <w:rPr>
          <w:rFonts w:hint="eastAsia"/>
          <w:color w:val="000000"/>
          <w:sz w:val="24"/>
        </w:rPr>
        <w:t>特此委托。</w:t>
      </w:r>
    </w:p>
    <w:p>
      <w:pPr>
        <w:rPr>
          <w:color w:val="000000"/>
        </w:rPr>
      </w:pPr>
    </w:p>
    <w:p>
      <w:pPr>
        <w:rPr>
          <w:color w:val="000000"/>
        </w:rPr>
      </w:pPr>
    </w:p>
    <w:p>
      <w:pPr>
        <w:spacing w:line="360" w:lineRule="auto"/>
        <w:rPr>
          <w:color w:val="000000"/>
          <w:sz w:val="24"/>
        </w:rPr>
      </w:pPr>
      <w:r>
        <w:rPr>
          <w:rFonts w:hint="eastAsia"/>
          <w:color w:val="000000"/>
          <w:sz w:val="24"/>
        </w:rPr>
        <w:t>比选申请人：</w:t>
      </w:r>
      <w:r>
        <w:rPr>
          <w:rFonts w:hint="eastAsia"/>
          <w:color w:val="000000"/>
          <w:sz w:val="24"/>
          <w:u w:val="single"/>
        </w:rPr>
        <w:t xml:space="preserve">                          </w:t>
      </w:r>
      <w:r>
        <w:rPr>
          <w:rFonts w:hint="eastAsia"/>
          <w:color w:val="000000"/>
          <w:sz w:val="24"/>
        </w:rPr>
        <w:t>（盖单位章）</w:t>
      </w:r>
    </w:p>
    <w:p>
      <w:pPr>
        <w:spacing w:line="360" w:lineRule="auto"/>
        <w:rPr>
          <w:color w:val="000000"/>
          <w:sz w:val="24"/>
        </w:rPr>
      </w:pPr>
      <w:r>
        <w:rPr>
          <w:rFonts w:hint="eastAsia"/>
          <w:color w:val="000000"/>
          <w:sz w:val="24"/>
        </w:rPr>
        <w:t>法定代表人：</w:t>
      </w:r>
      <w:r>
        <w:rPr>
          <w:rFonts w:hint="eastAsia"/>
          <w:color w:val="000000"/>
          <w:sz w:val="24"/>
          <w:u w:val="single"/>
        </w:rPr>
        <w:t xml:space="preserve">                           </w:t>
      </w:r>
      <w:r>
        <w:rPr>
          <w:rFonts w:hint="eastAsia"/>
          <w:color w:val="000000"/>
          <w:sz w:val="24"/>
        </w:rPr>
        <w:t>（签字）</w:t>
      </w:r>
    </w:p>
    <w:p>
      <w:pPr>
        <w:pStyle w:val="2"/>
        <w:ind w:left="0" w:leftChars="0" w:firstLine="0" w:firstLineChars="0"/>
        <w:rPr>
          <w:color w:val="000000"/>
        </w:rPr>
      </w:pPr>
      <w:r>
        <w:rPr>
          <w:rFonts w:hint="eastAsia"/>
          <w:color w:val="000000"/>
          <w:sz w:val="24"/>
        </w:rPr>
        <w:t>身份证号码：</w:t>
      </w:r>
      <w:r>
        <w:rPr>
          <w:rFonts w:hint="eastAsia"/>
          <w:color w:val="000000"/>
          <w:sz w:val="24"/>
          <w:u w:val="single"/>
        </w:rPr>
        <w:t xml:space="preserve">                           </w:t>
      </w:r>
    </w:p>
    <w:p>
      <w:pPr>
        <w:pStyle w:val="2"/>
        <w:ind w:left="0" w:leftChars="0" w:firstLine="0" w:firstLineChars="0"/>
        <w:rPr>
          <w:color w:val="000000"/>
          <w:u w:val="single"/>
        </w:rPr>
      </w:pPr>
      <w:r>
        <w:rPr>
          <w:rFonts w:hint="eastAsia"/>
          <w:color w:val="000000"/>
          <w:sz w:val="24"/>
        </w:rPr>
        <w:t>联系方式：</w:t>
      </w:r>
      <w:r>
        <w:rPr>
          <w:rFonts w:hint="eastAsia"/>
          <w:color w:val="000000"/>
          <w:u w:val="single"/>
        </w:rPr>
        <w:t xml:space="preserve">                         </w:t>
      </w:r>
    </w:p>
    <w:p>
      <w:pPr>
        <w:spacing w:line="360" w:lineRule="auto"/>
        <w:rPr>
          <w:color w:val="000000"/>
          <w:sz w:val="24"/>
        </w:rPr>
      </w:pPr>
      <w:r>
        <w:rPr>
          <w:rFonts w:hint="eastAsia"/>
          <w:color w:val="000000"/>
          <w:spacing w:val="120"/>
          <w:kern w:val="0"/>
          <w:sz w:val="24"/>
          <w:fitText w:val="1200" w:id="-474219776"/>
        </w:rPr>
        <w:t>代理</w:t>
      </w:r>
      <w:r>
        <w:rPr>
          <w:rFonts w:hint="eastAsia"/>
          <w:color w:val="000000"/>
          <w:spacing w:val="0"/>
          <w:kern w:val="0"/>
          <w:sz w:val="24"/>
          <w:fitText w:val="1200" w:id="-474219776"/>
        </w:rPr>
        <w:t>人</w:t>
      </w:r>
      <w:r>
        <w:rPr>
          <w:rFonts w:hint="eastAsia"/>
          <w:color w:val="000000"/>
          <w:sz w:val="24"/>
        </w:rPr>
        <w:t xml:space="preserve">： </w:t>
      </w:r>
      <w:r>
        <w:rPr>
          <w:rFonts w:hint="eastAsia"/>
          <w:color w:val="000000"/>
          <w:sz w:val="24"/>
          <w:u w:val="single"/>
        </w:rPr>
        <w:t xml:space="preserve">                           </w:t>
      </w:r>
      <w:r>
        <w:rPr>
          <w:rFonts w:hint="eastAsia"/>
          <w:color w:val="000000"/>
          <w:sz w:val="24"/>
        </w:rPr>
        <w:t xml:space="preserve">（签字）        </w:t>
      </w:r>
    </w:p>
    <w:p>
      <w:pPr>
        <w:spacing w:line="360" w:lineRule="auto"/>
        <w:rPr>
          <w:color w:val="000000"/>
          <w:sz w:val="24"/>
          <w:u w:val="single"/>
        </w:rPr>
      </w:pPr>
      <w:r>
        <w:rPr>
          <w:rFonts w:hint="eastAsia"/>
          <w:color w:val="000000"/>
          <w:sz w:val="24"/>
        </w:rPr>
        <w:t>身份证号码：</w:t>
      </w:r>
      <w:r>
        <w:rPr>
          <w:rFonts w:hint="eastAsia"/>
          <w:color w:val="000000"/>
          <w:sz w:val="24"/>
          <w:u w:val="single"/>
        </w:rPr>
        <w:t xml:space="preserve">                            </w:t>
      </w:r>
    </w:p>
    <w:p>
      <w:pPr>
        <w:pStyle w:val="2"/>
        <w:ind w:left="0" w:leftChars="0" w:firstLine="0" w:firstLineChars="0"/>
        <w:rPr>
          <w:color w:val="000000"/>
          <w:u w:val="single"/>
        </w:rPr>
      </w:pPr>
      <w:r>
        <w:rPr>
          <w:rFonts w:hint="eastAsia"/>
          <w:color w:val="000000"/>
          <w:sz w:val="24"/>
        </w:rPr>
        <w:t>联系方式：</w:t>
      </w:r>
      <w:r>
        <w:rPr>
          <w:rFonts w:hint="eastAsia"/>
          <w:color w:val="000000"/>
          <w:u w:val="single"/>
        </w:rPr>
        <w:t xml:space="preserve">                         </w:t>
      </w:r>
    </w:p>
    <w:p>
      <w:pPr>
        <w:pStyle w:val="2"/>
        <w:ind w:left="560" w:firstLine="560"/>
        <w:rPr>
          <w:color w:val="000000"/>
        </w:rPr>
      </w:pPr>
    </w:p>
    <w:p>
      <w:pPr>
        <w:spacing w:line="360" w:lineRule="auto"/>
        <w:rPr>
          <w:color w:val="000000"/>
          <w:sz w:val="24"/>
        </w:rPr>
      </w:pPr>
    </w:p>
    <w:p>
      <w:pPr>
        <w:spacing w:line="360" w:lineRule="auto"/>
        <w:rPr>
          <w:color w:val="000000"/>
          <w:sz w:val="24"/>
        </w:rPr>
      </w:pPr>
    </w:p>
    <w:p>
      <w:pPr>
        <w:jc w:val="center"/>
        <w:rPr>
          <w:b/>
          <w:color w:val="000000"/>
          <w:sz w:val="30"/>
          <w:szCs w:val="30"/>
        </w:rPr>
      </w:pPr>
      <w:r>
        <w:rPr>
          <w:rFonts w:cs="宋体"/>
          <w:bCs/>
          <w:color w:val="000000"/>
        </w:rPr>
        <w:t>日  期：</w:t>
      </w:r>
      <w:r>
        <w:rPr>
          <w:rFonts w:cs="宋体"/>
          <w:bCs/>
          <w:color w:val="000000"/>
          <w:u w:val="single"/>
        </w:rPr>
        <w:t xml:space="preserve">        </w:t>
      </w:r>
      <w:r>
        <w:rPr>
          <w:rFonts w:cs="宋体"/>
          <w:bCs/>
          <w:color w:val="000000"/>
        </w:rPr>
        <w:t>年</w:t>
      </w:r>
      <w:r>
        <w:rPr>
          <w:rFonts w:cs="宋体"/>
          <w:bCs/>
          <w:color w:val="000000"/>
          <w:u w:val="single"/>
        </w:rPr>
        <w:t xml:space="preserve">     </w:t>
      </w:r>
      <w:r>
        <w:rPr>
          <w:rFonts w:cs="宋体"/>
          <w:bCs/>
          <w:color w:val="000000"/>
        </w:rPr>
        <w:t>月</w:t>
      </w:r>
      <w:r>
        <w:rPr>
          <w:rFonts w:cs="宋体"/>
          <w:bCs/>
          <w:color w:val="000000"/>
          <w:u w:val="single"/>
        </w:rPr>
        <w:t xml:space="preserve">     </w:t>
      </w:r>
      <w:r>
        <w:rPr>
          <w:rFonts w:cs="宋体"/>
          <w:bCs/>
          <w:color w:val="000000"/>
        </w:rPr>
        <w:t>日</w:t>
      </w:r>
    </w:p>
    <w:p>
      <w:pPr>
        <w:spacing w:line="360" w:lineRule="auto"/>
        <w:ind w:right="20" w:rightChars="7"/>
        <w:jc w:val="center"/>
        <w:rPr>
          <w:b/>
          <w:bCs/>
          <w:color w:val="000000"/>
          <w:sz w:val="24"/>
          <w:szCs w:val="28"/>
        </w:rPr>
      </w:pPr>
    </w:p>
    <w:p>
      <w:pPr>
        <w:spacing w:line="360" w:lineRule="auto"/>
        <w:ind w:right="20" w:rightChars="7"/>
        <w:jc w:val="center"/>
        <w:rPr>
          <w:color w:val="000000"/>
          <w:sz w:val="24"/>
        </w:rPr>
      </w:pPr>
      <w:r>
        <w:rPr>
          <w:rFonts w:hint="eastAsia"/>
          <w:b/>
          <w:bCs/>
          <w:color w:val="000000"/>
          <w:sz w:val="24"/>
          <w:szCs w:val="28"/>
        </w:rPr>
        <w:t>附：法定代表人和委托代理人身份证正反面复印件</w:t>
      </w:r>
      <w:bookmarkStart w:id="9" w:name="_Toc300214654"/>
      <w:bookmarkStart w:id="10" w:name="_Toc258486032"/>
      <w:r>
        <w:rPr>
          <w:color w:val="000000"/>
          <w:kern w:val="44"/>
        </w:rPr>
        <w:br w:type="page"/>
      </w:r>
      <w:r>
        <w:rPr>
          <w:rFonts w:hint="eastAsia"/>
          <w:color w:val="000000"/>
          <w:kern w:val="44"/>
        </w:rPr>
        <w:t>四</w:t>
      </w:r>
      <w:r>
        <w:rPr>
          <w:rFonts w:hint="eastAsia"/>
          <w:b/>
          <w:bCs/>
          <w:color w:val="000000"/>
          <w:kern w:val="44"/>
        </w:rPr>
        <w:t>、比选申请书</w:t>
      </w:r>
      <w:bookmarkEnd w:id="9"/>
      <w:bookmarkEnd w:id="10"/>
    </w:p>
    <w:p>
      <w:pPr>
        <w:spacing w:line="360" w:lineRule="auto"/>
        <w:jc w:val="center"/>
        <w:rPr>
          <w:b/>
          <w:color w:val="000000"/>
          <w:sz w:val="36"/>
          <w:szCs w:val="36"/>
        </w:rPr>
      </w:pPr>
      <w:r>
        <w:rPr>
          <w:rFonts w:hint="eastAsia"/>
          <w:b/>
          <w:color w:val="000000"/>
          <w:sz w:val="36"/>
          <w:szCs w:val="36"/>
        </w:rPr>
        <w:t>比选申请书</w:t>
      </w:r>
    </w:p>
    <w:p>
      <w:pPr>
        <w:spacing w:line="360" w:lineRule="auto"/>
        <w:rPr>
          <w:color w:val="000000"/>
          <w:sz w:val="24"/>
        </w:rPr>
      </w:pPr>
      <w:r>
        <w:rPr>
          <w:rFonts w:hint="eastAsia"/>
          <w:color w:val="000000"/>
          <w:sz w:val="24"/>
        </w:rPr>
        <w:t>致：</w:t>
      </w:r>
      <w:r>
        <w:rPr>
          <w:rFonts w:hint="eastAsia"/>
          <w:color w:val="000000"/>
          <w:sz w:val="24"/>
          <w:u w:val="single"/>
        </w:rPr>
        <w:t xml:space="preserve">                          </w:t>
      </w:r>
      <w:r>
        <w:rPr>
          <w:rFonts w:hint="eastAsia"/>
          <w:color w:val="000000"/>
          <w:sz w:val="24"/>
        </w:rPr>
        <w:t xml:space="preserve">（比选人）  </w:t>
      </w:r>
    </w:p>
    <w:p>
      <w:pPr>
        <w:spacing w:line="360" w:lineRule="auto"/>
        <w:ind w:firstLine="480" w:firstLineChars="200"/>
        <w:rPr>
          <w:color w:val="000000"/>
          <w:sz w:val="24"/>
        </w:rPr>
      </w:pPr>
      <w:r>
        <w:rPr>
          <w:rFonts w:hint="eastAsia"/>
          <w:color w:val="000000"/>
          <w:sz w:val="24"/>
        </w:rPr>
        <w:t>一、我公司根据你方比选文件，经审查和完全理解了所有比选文件后，以下签字人作为</w:t>
      </w:r>
      <w:r>
        <w:rPr>
          <w:rFonts w:hint="eastAsia"/>
          <w:color w:val="000000"/>
          <w:sz w:val="24"/>
          <w:u w:val="single"/>
        </w:rPr>
        <w:t>（比选申请单位全称）</w:t>
      </w:r>
      <w:r>
        <w:rPr>
          <w:rFonts w:hint="eastAsia"/>
          <w:color w:val="000000"/>
          <w:sz w:val="24"/>
        </w:rPr>
        <w:t>合法行使其职责的代表与你单位合作，参加你方组织的公开比选。</w:t>
      </w:r>
    </w:p>
    <w:p>
      <w:pPr>
        <w:pStyle w:val="23"/>
        <w:spacing w:line="360" w:lineRule="auto"/>
        <w:ind w:firstLine="480"/>
        <w:rPr>
          <w:color w:val="000000"/>
          <w:sz w:val="24"/>
        </w:rPr>
      </w:pPr>
      <w:r>
        <w:rPr>
          <w:rFonts w:hint="eastAsia"/>
          <w:color w:val="000000"/>
          <w:sz w:val="24"/>
        </w:rPr>
        <w:t>二、我公司已详细审核全部比选文件，包括修改文件(如有时)及有关附件，同时我公司对提交的所有比选申请文件负责。你方的机构或授权代表可对我公司进行查询或调查，以证实有关本申请提交的声明、文件和资料的真实性。</w:t>
      </w:r>
    </w:p>
    <w:p>
      <w:pPr>
        <w:pStyle w:val="23"/>
        <w:spacing w:line="360" w:lineRule="auto"/>
        <w:ind w:firstLine="480"/>
        <w:rPr>
          <w:color w:val="000000"/>
          <w:sz w:val="24"/>
        </w:rPr>
      </w:pPr>
      <w:r>
        <w:rPr>
          <w:rFonts w:hint="eastAsia"/>
          <w:color w:val="000000"/>
          <w:sz w:val="24"/>
        </w:rPr>
        <w:t>三、我公司完全理解比选人因法律和政策原因取消比选以及拒绝所有的比选申请文件，并对此类任何行动不承担任何责任，亦无义务向被比选人解释其原因。</w:t>
      </w:r>
    </w:p>
    <w:p>
      <w:pPr>
        <w:pStyle w:val="23"/>
        <w:spacing w:line="360" w:lineRule="auto"/>
        <w:ind w:firstLine="480"/>
        <w:rPr>
          <w:color w:val="000000"/>
          <w:sz w:val="24"/>
        </w:rPr>
      </w:pPr>
      <w:r>
        <w:rPr>
          <w:rFonts w:hint="eastAsia"/>
          <w:color w:val="000000"/>
          <w:sz w:val="24"/>
        </w:rPr>
        <w:t>四、我公司对提交材料中的所有陈述和声明的真实和正确性负责。</w:t>
      </w:r>
    </w:p>
    <w:p>
      <w:pPr>
        <w:spacing w:line="360" w:lineRule="auto"/>
        <w:ind w:firstLine="480" w:firstLineChars="200"/>
        <w:rPr>
          <w:color w:val="000000"/>
          <w:sz w:val="24"/>
        </w:rPr>
      </w:pPr>
      <w:r>
        <w:rPr>
          <w:rFonts w:hint="eastAsia"/>
          <w:color w:val="000000"/>
          <w:sz w:val="24"/>
        </w:rPr>
        <w:t>五、在仔细研究了比选文件，并结合本公司的实际情况后，我公司承诺按</w:t>
      </w:r>
      <w:r>
        <w:rPr>
          <w:rFonts w:hint="eastAsia"/>
          <w:color w:val="000000"/>
        </w:rPr>
        <w:t>：</w:t>
      </w:r>
      <w:r>
        <w:rPr>
          <w:rFonts w:hint="eastAsia"/>
          <w:b/>
          <w:color w:val="000000"/>
          <w:sz w:val="24"/>
        </w:rPr>
        <w:t>按合同收费</w:t>
      </w:r>
      <w:r>
        <w:rPr>
          <w:b/>
          <w:color w:val="000000"/>
          <w:sz w:val="24"/>
        </w:rPr>
        <w:t>标准执行。</w:t>
      </w:r>
    </w:p>
    <w:p>
      <w:pPr>
        <w:pStyle w:val="23"/>
        <w:spacing w:line="360" w:lineRule="auto"/>
        <w:ind w:firstLine="480"/>
        <w:rPr>
          <w:color w:val="000000"/>
          <w:sz w:val="24"/>
        </w:rPr>
      </w:pPr>
      <w:r>
        <w:rPr>
          <w:rFonts w:hint="eastAsia"/>
          <w:color w:val="000000"/>
          <w:sz w:val="24"/>
        </w:rPr>
        <w:t>此报价已包含所有为完成合同规定工作内容的全部费用，我公司不再以任何理由向你方收取其它任何费用。</w:t>
      </w:r>
    </w:p>
    <w:p>
      <w:pPr>
        <w:pStyle w:val="23"/>
        <w:spacing w:line="360" w:lineRule="auto"/>
        <w:ind w:firstLine="480"/>
        <w:rPr>
          <w:color w:val="000000"/>
          <w:sz w:val="24"/>
        </w:rPr>
      </w:pPr>
      <w:r>
        <w:rPr>
          <w:rFonts w:hint="eastAsia"/>
          <w:color w:val="000000"/>
          <w:sz w:val="24"/>
        </w:rPr>
        <w:t>六、我公司承诺：如我公司提供的比选申请文件不能满足比选人的要求，比选人可随时更换，我公司对此无异议。</w:t>
      </w:r>
    </w:p>
    <w:p>
      <w:pPr>
        <w:spacing w:line="360" w:lineRule="auto"/>
        <w:ind w:right="20" w:rightChars="7"/>
        <w:rPr>
          <w:color w:val="000000"/>
          <w:sz w:val="24"/>
        </w:rPr>
      </w:pPr>
    </w:p>
    <w:p>
      <w:pPr>
        <w:spacing w:line="360" w:lineRule="auto"/>
        <w:ind w:right="20" w:rightChars="7" w:firstLine="2160" w:firstLineChars="900"/>
        <w:rPr>
          <w:color w:val="000000"/>
          <w:sz w:val="24"/>
          <w:u w:val="single"/>
        </w:rPr>
      </w:pPr>
      <w:r>
        <w:rPr>
          <w:rFonts w:hint="eastAsia"/>
          <w:color w:val="000000"/>
          <w:sz w:val="24"/>
        </w:rPr>
        <w:t>比选申请人：（全称、盖章）</w:t>
      </w:r>
      <w:r>
        <w:rPr>
          <w:rFonts w:hint="eastAsia"/>
          <w:color w:val="000000"/>
          <w:sz w:val="24"/>
          <w:u w:val="single"/>
        </w:rPr>
        <w:t xml:space="preserve">                  </w:t>
      </w:r>
    </w:p>
    <w:p>
      <w:pPr>
        <w:spacing w:line="360" w:lineRule="auto"/>
        <w:ind w:right="20" w:rightChars="7" w:firstLine="720" w:firstLineChars="300"/>
        <w:rPr>
          <w:color w:val="000000"/>
          <w:sz w:val="24"/>
          <w:u w:val="single"/>
        </w:rPr>
      </w:pPr>
      <w:r>
        <w:rPr>
          <w:rFonts w:hint="eastAsia"/>
          <w:color w:val="000000"/>
          <w:sz w:val="24"/>
        </w:rPr>
        <w:t xml:space="preserve">            法定代表人或委托代理人：（签字）</w:t>
      </w:r>
      <w:r>
        <w:rPr>
          <w:rFonts w:hint="eastAsia"/>
          <w:color w:val="000000"/>
          <w:sz w:val="24"/>
          <w:u w:val="single"/>
        </w:rPr>
        <w:t xml:space="preserve">                  </w:t>
      </w:r>
    </w:p>
    <w:p>
      <w:pPr>
        <w:jc w:val="center"/>
        <w:rPr>
          <w:b/>
          <w:color w:val="000000"/>
          <w:sz w:val="30"/>
          <w:szCs w:val="30"/>
        </w:rPr>
      </w:pPr>
      <w:r>
        <w:rPr>
          <w:rFonts w:hint="eastAsia"/>
          <w:color w:val="000000"/>
          <w:sz w:val="24"/>
        </w:rPr>
        <w:t xml:space="preserve">          </w:t>
      </w:r>
      <w:r>
        <w:rPr>
          <w:rFonts w:cs="宋体"/>
          <w:bCs/>
          <w:color w:val="000000"/>
        </w:rPr>
        <w:t>日  期：</w:t>
      </w:r>
      <w:r>
        <w:rPr>
          <w:rFonts w:cs="宋体"/>
          <w:bCs/>
          <w:color w:val="000000"/>
          <w:u w:val="single"/>
        </w:rPr>
        <w:t xml:space="preserve">        </w:t>
      </w:r>
      <w:r>
        <w:rPr>
          <w:rFonts w:cs="宋体"/>
          <w:bCs/>
          <w:color w:val="000000"/>
        </w:rPr>
        <w:t>年</w:t>
      </w:r>
      <w:r>
        <w:rPr>
          <w:rFonts w:cs="宋体"/>
          <w:bCs/>
          <w:color w:val="000000"/>
          <w:u w:val="single"/>
        </w:rPr>
        <w:t xml:space="preserve">     </w:t>
      </w:r>
      <w:r>
        <w:rPr>
          <w:rFonts w:cs="宋体"/>
          <w:bCs/>
          <w:color w:val="000000"/>
        </w:rPr>
        <w:t>月</w:t>
      </w:r>
      <w:r>
        <w:rPr>
          <w:rFonts w:cs="宋体"/>
          <w:bCs/>
          <w:color w:val="000000"/>
          <w:u w:val="single"/>
        </w:rPr>
        <w:t xml:space="preserve">     </w:t>
      </w:r>
      <w:r>
        <w:rPr>
          <w:rFonts w:cs="宋体"/>
          <w:bCs/>
          <w:color w:val="000000"/>
        </w:rPr>
        <w:t>日</w:t>
      </w:r>
    </w:p>
    <w:p>
      <w:pPr>
        <w:spacing w:line="360" w:lineRule="auto"/>
        <w:ind w:right="20" w:rightChars="7" w:firstLine="4200" w:firstLineChars="1750"/>
        <w:rPr>
          <w:color w:val="000000"/>
          <w:sz w:val="24"/>
        </w:rPr>
      </w:pPr>
    </w:p>
    <w:p>
      <w:pPr>
        <w:pStyle w:val="8"/>
        <w:spacing w:beforeLines="50" w:afterLines="50"/>
        <w:rPr>
          <w:color w:val="000000"/>
        </w:rPr>
      </w:pPr>
      <w:bookmarkStart w:id="11" w:name="_Toc258486033"/>
      <w:bookmarkStart w:id="12" w:name="_Toc300214655"/>
      <w:r>
        <w:rPr>
          <w:color w:val="000000"/>
          <w:kern w:val="44"/>
        </w:rPr>
        <w:br w:type="page"/>
      </w:r>
      <w:r>
        <w:rPr>
          <w:rFonts w:hint="eastAsia"/>
          <w:color w:val="000000"/>
          <w:kern w:val="44"/>
        </w:rPr>
        <w:t>5.1、比选申请人基本情况一览表</w:t>
      </w:r>
      <w:bookmarkEnd w:id="11"/>
      <w:bookmarkEnd w:id="12"/>
    </w:p>
    <w:p>
      <w:pPr>
        <w:spacing w:line="360" w:lineRule="auto"/>
        <w:ind w:right="20" w:rightChars="7"/>
        <w:jc w:val="center"/>
        <w:rPr>
          <w:b/>
          <w:color w:val="000000"/>
          <w:sz w:val="24"/>
        </w:rPr>
      </w:pPr>
      <w:r>
        <w:rPr>
          <w:rFonts w:hint="eastAsia"/>
          <w:b/>
          <w:color w:val="000000"/>
          <w:sz w:val="24"/>
        </w:rPr>
        <w:t>比选申请人基本情况一览表</w:t>
      </w:r>
    </w:p>
    <w:tbl>
      <w:tblPr>
        <w:tblStyle w:val="2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60"/>
        <w:gridCol w:w="403"/>
        <w:gridCol w:w="765"/>
        <w:gridCol w:w="2072"/>
        <w:gridCol w:w="1348"/>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vAlign w:val="center"/>
          </w:tcPr>
          <w:p>
            <w:pPr>
              <w:spacing w:line="360" w:lineRule="auto"/>
              <w:ind w:right="20" w:rightChars="7" w:firstLine="100"/>
              <w:rPr>
                <w:color w:val="000000"/>
                <w:sz w:val="24"/>
              </w:rPr>
            </w:pPr>
            <w:r>
              <w:rPr>
                <w:rFonts w:hint="eastAsia"/>
                <w:color w:val="000000"/>
                <w:sz w:val="24"/>
              </w:rPr>
              <w:t>企业名称</w:t>
            </w:r>
          </w:p>
        </w:tc>
        <w:tc>
          <w:tcPr>
            <w:tcW w:w="6928" w:type="dxa"/>
            <w:gridSpan w:val="5"/>
            <w:vAlign w:val="center"/>
          </w:tcPr>
          <w:p>
            <w:pPr>
              <w:spacing w:line="360" w:lineRule="auto"/>
              <w:ind w:right="20" w:rightChars="7" w:firstLine="100"/>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vAlign w:val="center"/>
          </w:tcPr>
          <w:p>
            <w:pPr>
              <w:spacing w:line="360" w:lineRule="auto"/>
              <w:ind w:right="20" w:rightChars="7" w:firstLine="204" w:firstLineChars="85"/>
              <w:rPr>
                <w:color w:val="000000"/>
                <w:sz w:val="24"/>
              </w:rPr>
            </w:pPr>
            <w:r>
              <w:rPr>
                <w:rFonts w:hint="eastAsia"/>
                <w:color w:val="000000"/>
                <w:sz w:val="24"/>
              </w:rPr>
              <w:t>地   址</w:t>
            </w:r>
          </w:p>
        </w:tc>
        <w:tc>
          <w:tcPr>
            <w:tcW w:w="6928" w:type="dxa"/>
            <w:gridSpan w:val="5"/>
            <w:vAlign w:val="center"/>
          </w:tcPr>
          <w:p>
            <w:pPr>
              <w:spacing w:line="360" w:lineRule="auto"/>
              <w:ind w:right="20" w:rightChars="7" w:firstLine="204" w:firstLineChars="85"/>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vAlign w:val="center"/>
          </w:tcPr>
          <w:p>
            <w:pPr>
              <w:spacing w:line="360" w:lineRule="auto"/>
              <w:ind w:right="20" w:rightChars="7" w:firstLine="204" w:firstLineChars="85"/>
              <w:rPr>
                <w:color w:val="000000"/>
                <w:sz w:val="24"/>
              </w:rPr>
            </w:pPr>
            <w:r>
              <w:rPr>
                <w:rFonts w:hint="eastAsia"/>
                <w:color w:val="000000"/>
                <w:sz w:val="24"/>
              </w:rPr>
              <w:t>法定代表人</w:t>
            </w:r>
          </w:p>
        </w:tc>
        <w:tc>
          <w:tcPr>
            <w:tcW w:w="6928" w:type="dxa"/>
            <w:gridSpan w:val="5"/>
            <w:vAlign w:val="center"/>
          </w:tcPr>
          <w:p>
            <w:pPr>
              <w:spacing w:line="360" w:lineRule="auto"/>
              <w:ind w:right="20" w:rightChars="7" w:firstLine="204" w:firstLineChars="85"/>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vAlign w:val="center"/>
          </w:tcPr>
          <w:p>
            <w:pPr>
              <w:spacing w:line="360" w:lineRule="auto"/>
              <w:ind w:right="20" w:rightChars="7" w:firstLine="204" w:firstLineChars="85"/>
              <w:rPr>
                <w:color w:val="000000"/>
                <w:sz w:val="24"/>
              </w:rPr>
            </w:pPr>
            <w:r>
              <w:rPr>
                <w:rFonts w:hint="eastAsia"/>
                <w:color w:val="000000"/>
                <w:sz w:val="24"/>
              </w:rPr>
              <w:t>企业类型</w:t>
            </w:r>
          </w:p>
        </w:tc>
        <w:tc>
          <w:tcPr>
            <w:tcW w:w="6928" w:type="dxa"/>
            <w:gridSpan w:val="5"/>
            <w:vAlign w:val="center"/>
          </w:tcPr>
          <w:p>
            <w:pPr>
              <w:spacing w:line="360" w:lineRule="auto"/>
              <w:ind w:right="20" w:rightChars="7" w:firstLine="204" w:firstLineChars="85"/>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60" w:type="dxa"/>
            <w:vAlign w:val="center"/>
          </w:tcPr>
          <w:p>
            <w:pPr>
              <w:spacing w:line="360" w:lineRule="auto"/>
              <w:ind w:right="20" w:rightChars="7" w:firstLine="204" w:firstLineChars="85"/>
              <w:rPr>
                <w:color w:val="000000"/>
                <w:sz w:val="24"/>
              </w:rPr>
            </w:pPr>
            <w:r>
              <w:rPr>
                <w:rFonts w:hint="eastAsia"/>
                <w:color w:val="000000"/>
                <w:sz w:val="24"/>
              </w:rPr>
              <w:t>经营范围</w:t>
            </w:r>
          </w:p>
        </w:tc>
        <w:tc>
          <w:tcPr>
            <w:tcW w:w="6928" w:type="dxa"/>
            <w:gridSpan w:val="5"/>
            <w:vAlign w:val="center"/>
          </w:tcPr>
          <w:p>
            <w:pPr>
              <w:spacing w:line="360" w:lineRule="auto"/>
              <w:ind w:right="20" w:rightChars="7" w:firstLine="204" w:firstLineChars="85"/>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628" w:type="dxa"/>
            <w:gridSpan w:val="3"/>
            <w:vAlign w:val="center"/>
          </w:tcPr>
          <w:p>
            <w:pPr>
              <w:spacing w:line="360" w:lineRule="auto"/>
              <w:ind w:right="20" w:rightChars="7" w:firstLine="204" w:firstLineChars="85"/>
              <w:rPr>
                <w:color w:val="000000"/>
                <w:sz w:val="24"/>
              </w:rPr>
            </w:pPr>
            <w:r>
              <w:rPr>
                <w:rFonts w:hint="eastAsia"/>
                <w:color w:val="000000"/>
                <w:sz w:val="24"/>
              </w:rPr>
              <w:t>注册号（请附营业执照复印件）</w:t>
            </w:r>
          </w:p>
        </w:tc>
        <w:tc>
          <w:tcPr>
            <w:tcW w:w="2072" w:type="dxa"/>
            <w:vAlign w:val="center"/>
          </w:tcPr>
          <w:p>
            <w:pPr>
              <w:spacing w:line="360" w:lineRule="auto"/>
              <w:ind w:right="20" w:rightChars="7" w:firstLine="204" w:firstLineChars="85"/>
              <w:rPr>
                <w:color w:val="000000"/>
                <w:sz w:val="24"/>
              </w:rPr>
            </w:pPr>
          </w:p>
        </w:tc>
        <w:tc>
          <w:tcPr>
            <w:tcW w:w="1348" w:type="dxa"/>
            <w:vAlign w:val="center"/>
          </w:tcPr>
          <w:p>
            <w:pPr>
              <w:spacing w:line="360" w:lineRule="auto"/>
              <w:ind w:right="20" w:rightChars="7"/>
              <w:rPr>
                <w:color w:val="000000"/>
                <w:sz w:val="24"/>
              </w:rPr>
            </w:pPr>
            <w:r>
              <w:rPr>
                <w:rFonts w:hint="eastAsia"/>
                <w:color w:val="000000"/>
                <w:sz w:val="24"/>
              </w:rPr>
              <w:t>邮政编码</w:t>
            </w:r>
          </w:p>
        </w:tc>
        <w:tc>
          <w:tcPr>
            <w:tcW w:w="2340" w:type="dxa"/>
            <w:vAlign w:val="center"/>
          </w:tcPr>
          <w:p>
            <w:pPr>
              <w:spacing w:line="360" w:lineRule="auto"/>
              <w:ind w:right="20" w:rightChars="7" w:firstLine="204" w:firstLineChars="85"/>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863" w:type="dxa"/>
            <w:gridSpan w:val="2"/>
            <w:vAlign w:val="center"/>
          </w:tcPr>
          <w:p>
            <w:pPr>
              <w:spacing w:line="360" w:lineRule="auto"/>
              <w:ind w:right="20" w:rightChars="7" w:firstLine="204" w:firstLineChars="85"/>
              <w:rPr>
                <w:color w:val="000000"/>
                <w:sz w:val="24"/>
              </w:rPr>
            </w:pPr>
            <w:r>
              <w:rPr>
                <w:rFonts w:hint="eastAsia"/>
                <w:color w:val="000000"/>
                <w:sz w:val="24"/>
              </w:rPr>
              <w:t>营业期限</w:t>
            </w:r>
          </w:p>
        </w:tc>
        <w:tc>
          <w:tcPr>
            <w:tcW w:w="6525" w:type="dxa"/>
            <w:gridSpan w:val="4"/>
            <w:vAlign w:val="center"/>
          </w:tcPr>
          <w:p>
            <w:pPr>
              <w:spacing w:line="360" w:lineRule="auto"/>
              <w:ind w:right="20" w:rightChars="7" w:firstLine="204" w:firstLineChars="85"/>
              <w:rPr>
                <w:color w:val="000000"/>
                <w:sz w:val="24"/>
              </w:rPr>
            </w:pPr>
          </w:p>
        </w:tc>
      </w:tr>
    </w:tbl>
    <w:p>
      <w:pPr>
        <w:spacing w:line="360" w:lineRule="auto"/>
        <w:ind w:right="20" w:rightChars="7"/>
        <w:rPr>
          <w:color w:val="000000"/>
          <w:sz w:val="18"/>
          <w:szCs w:val="18"/>
        </w:rPr>
      </w:pPr>
      <w:r>
        <w:rPr>
          <w:rFonts w:hint="eastAsia"/>
          <w:color w:val="000000"/>
          <w:sz w:val="18"/>
          <w:szCs w:val="18"/>
        </w:rPr>
        <w:t xml:space="preserve">  </w:t>
      </w:r>
      <w:r>
        <w:rPr>
          <w:rFonts w:hint="eastAsia"/>
          <w:color w:val="000000"/>
          <w:sz w:val="21"/>
          <w:szCs w:val="21"/>
        </w:rPr>
        <w:t xml:space="preserve"> 注：1、本表后应附企业营业执照、资质证书复印件、</w:t>
      </w:r>
      <w:r>
        <w:rPr>
          <w:color w:val="000000"/>
          <w:sz w:val="21"/>
          <w:szCs w:val="21"/>
        </w:rPr>
        <w:t>无行贿犯罪记录承诺函</w:t>
      </w:r>
      <w:r>
        <w:rPr>
          <w:rFonts w:hint="eastAsia"/>
          <w:color w:val="000000"/>
          <w:sz w:val="21"/>
          <w:szCs w:val="21"/>
        </w:rPr>
        <w:t>等。</w:t>
      </w:r>
    </w:p>
    <w:p>
      <w:pPr>
        <w:spacing w:line="360" w:lineRule="auto"/>
        <w:ind w:right="20" w:rightChars="7" w:firstLine="2880" w:firstLineChars="1200"/>
        <w:rPr>
          <w:color w:val="000000"/>
          <w:sz w:val="24"/>
        </w:rPr>
      </w:pPr>
    </w:p>
    <w:p>
      <w:pPr>
        <w:spacing w:line="360" w:lineRule="auto"/>
        <w:ind w:right="20" w:rightChars="7" w:firstLine="2880" w:firstLineChars="1200"/>
        <w:rPr>
          <w:color w:val="000000"/>
          <w:sz w:val="24"/>
          <w:u w:val="single"/>
        </w:rPr>
      </w:pPr>
      <w:r>
        <w:rPr>
          <w:rFonts w:hint="eastAsia"/>
          <w:color w:val="000000"/>
          <w:sz w:val="24"/>
        </w:rPr>
        <w:t>比选申请人：（全称、盖章）</w:t>
      </w:r>
      <w:r>
        <w:rPr>
          <w:rFonts w:hint="eastAsia"/>
          <w:color w:val="000000"/>
          <w:sz w:val="24"/>
          <w:u w:val="single"/>
        </w:rPr>
        <w:t xml:space="preserve">                  </w:t>
      </w:r>
    </w:p>
    <w:p>
      <w:pPr>
        <w:spacing w:line="360" w:lineRule="auto"/>
        <w:ind w:right="20" w:rightChars="7" w:firstLine="720" w:firstLineChars="300"/>
        <w:rPr>
          <w:color w:val="000000"/>
          <w:sz w:val="24"/>
          <w:u w:val="single"/>
        </w:rPr>
      </w:pPr>
      <w:r>
        <w:rPr>
          <w:rFonts w:hint="eastAsia"/>
          <w:color w:val="000000"/>
          <w:sz w:val="24"/>
        </w:rPr>
        <w:t xml:space="preserve">            法定代表人或委托代理人：（签字）</w:t>
      </w:r>
      <w:r>
        <w:rPr>
          <w:rFonts w:hint="eastAsia"/>
          <w:color w:val="000000"/>
          <w:sz w:val="24"/>
          <w:u w:val="single"/>
        </w:rPr>
        <w:t xml:space="preserve">                  </w:t>
      </w:r>
    </w:p>
    <w:p>
      <w:pPr>
        <w:jc w:val="center"/>
        <w:rPr>
          <w:b/>
          <w:color w:val="000000"/>
          <w:sz w:val="30"/>
          <w:szCs w:val="30"/>
        </w:rPr>
      </w:pPr>
      <w:r>
        <w:rPr>
          <w:rFonts w:cs="宋体"/>
          <w:bCs/>
          <w:color w:val="000000"/>
        </w:rPr>
        <w:t>日  期：</w:t>
      </w:r>
      <w:r>
        <w:rPr>
          <w:rFonts w:cs="宋体"/>
          <w:bCs/>
          <w:color w:val="000000"/>
          <w:u w:val="single"/>
        </w:rPr>
        <w:t xml:space="preserve">        </w:t>
      </w:r>
      <w:r>
        <w:rPr>
          <w:rFonts w:cs="宋体"/>
          <w:bCs/>
          <w:color w:val="000000"/>
        </w:rPr>
        <w:t>年</w:t>
      </w:r>
      <w:r>
        <w:rPr>
          <w:rFonts w:cs="宋体"/>
          <w:bCs/>
          <w:color w:val="000000"/>
          <w:u w:val="single"/>
        </w:rPr>
        <w:t xml:space="preserve">     </w:t>
      </w:r>
      <w:r>
        <w:rPr>
          <w:rFonts w:cs="宋体"/>
          <w:bCs/>
          <w:color w:val="000000"/>
        </w:rPr>
        <w:t>月</w:t>
      </w:r>
      <w:r>
        <w:rPr>
          <w:rFonts w:cs="宋体"/>
          <w:bCs/>
          <w:color w:val="000000"/>
          <w:u w:val="single"/>
        </w:rPr>
        <w:t xml:space="preserve">     </w:t>
      </w:r>
      <w:r>
        <w:rPr>
          <w:rFonts w:cs="宋体"/>
          <w:bCs/>
          <w:color w:val="000000"/>
        </w:rPr>
        <w:t>日</w:t>
      </w:r>
    </w:p>
    <w:p>
      <w:pPr>
        <w:spacing w:line="360" w:lineRule="auto"/>
        <w:ind w:right="20" w:rightChars="7" w:firstLine="4900" w:firstLineChars="1750"/>
        <w:rPr>
          <w:color w:val="000000"/>
        </w:rPr>
      </w:pPr>
      <w:r>
        <w:rPr>
          <w:color w:val="000000"/>
        </w:rPr>
        <w:br w:type="page"/>
      </w:r>
    </w:p>
    <w:p>
      <w:pPr>
        <w:spacing w:line="360" w:lineRule="auto"/>
        <w:ind w:right="20" w:rightChars="7"/>
        <w:rPr>
          <w:color w:val="000000"/>
          <w:sz w:val="24"/>
        </w:rPr>
      </w:pPr>
    </w:p>
    <w:p>
      <w:pPr>
        <w:pStyle w:val="2"/>
        <w:ind w:left="560" w:firstLine="723" w:firstLineChars="300"/>
        <w:jc w:val="both"/>
        <w:rPr>
          <w:b/>
          <w:bCs/>
          <w:color w:val="000000"/>
          <w:sz w:val="24"/>
        </w:rPr>
      </w:pPr>
      <w:r>
        <w:rPr>
          <w:rFonts w:hint="eastAsia"/>
          <w:b/>
          <w:bCs/>
          <w:color w:val="000000"/>
          <w:sz w:val="24"/>
        </w:rPr>
        <w:t>六、比选申请人认为需要提供的资格证明文件及其他材料</w:t>
      </w:r>
    </w:p>
    <w:p>
      <w:pPr>
        <w:spacing w:line="360" w:lineRule="auto"/>
        <w:ind w:right="20" w:rightChars="7"/>
        <w:rPr>
          <w:color w:val="000000"/>
          <w:sz w:val="24"/>
        </w:rPr>
      </w:pPr>
      <w:r>
        <w:rPr>
          <w:rFonts w:hint="eastAsia"/>
          <w:b/>
          <w:bCs/>
          <w:color w:val="000000"/>
          <w:sz w:val="24"/>
        </w:rPr>
        <w:t xml:space="preserve"> </w:t>
      </w:r>
    </w:p>
    <w:p>
      <w:pPr>
        <w:spacing w:line="360" w:lineRule="auto"/>
        <w:ind w:right="20" w:rightChars="7"/>
        <w:rPr>
          <w:color w:val="000000"/>
          <w:sz w:val="24"/>
        </w:rPr>
      </w:pPr>
    </w:p>
    <w:p>
      <w:pPr>
        <w:spacing w:line="360" w:lineRule="auto"/>
        <w:ind w:right="20" w:rightChars="7"/>
        <w:rPr>
          <w:color w:val="000000"/>
          <w:sz w:val="24"/>
        </w:rPr>
      </w:pPr>
    </w:p>
    <w:p>
      <w:pPr>
        <w:spacing w:line="360" w:lineRule="auto"/>
        <w:ind w:right="20" w:rightChars="7"/>
        <w:rPr>
          <w:color w:val="000000"/>
          <w:sz w:val="24"/>
        </w:rPr>
      </w:pPr>
    </w:p>
    <w:p>
      <w:pPr>
        <w:pStyle w:val="5"/>
        <w:ind w:firstLine="0" w:firstLineChars="0"/>
        <w:rPr>
          <w:rFonts w:cs="宋体"/>
          <w:szCs w:val="28"/>
        </w:rPr>
      </w:pPr>
    </w:p>
    <w:p>
      <w:pPr>
        <w:spacing w:line="360" w:lineRule="auto"/>
        <w:ind w:right="20" w:rightChars="7"/>
        <w:rPr>
          <w:color w:val="000000"/>
          <w:sz w:val="24"/>
        </w:rPr>
      </w:pPr>
    </w:p>
    <w:p>
      <w:pPr>
        <w:spacing w:line="360" w:lineRule="auto"/>
        <w:ind w:right="20" w:rightChars="7"/>
        <w:rPr>
          <w:color w:val="000000"/>
          <w:sz w:val="24"/>
        </w:rPr>
      </w:pPr>
    </w:p>
    <w:p>
      <w:pPr>
        <w:spacing w:line="360" w:lineRule="auto"/>
        <w:ind w:right="20" w:rightChars="7"/>
        <w:rPr>
          <w:color w:val="000000"/>
          <w:sz w:val="24"/>
        </w:rPr>
      </w:pPr>
    </w:p>
    <w:p>
      <w:pPr>
        <w:pStyle w:val="6"/>
        <w:ind w:firstLine="5421" w:firstLineChars="2259"/>
        <w:rPr>
          <w:color w:val="000000"/>
          <w:sz w:val="24"/>
        </w:rPr>
      </w:pPr>
    </w:p>
    <w:sectPr>
      <w:headerReference r:id="rId4" w:type="first"/>
      <w:headerReference r:id="rId3" w:type="default"/>
      <w:pgSz w:w="11906" w:h="16838"/>
      <w:pgMar w:top="1418" w:right="1134" w:bottom="1134" w:left="1418" w:header="851"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126907-4110-4BF7-B833-622A5368997F}"/>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801FA0D-0666-4DDC-B65F-435D4A43DC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86719AF-977E-4741-BA0D-ACEE2D20793B}"/>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026866DD-9ED8-4059-9F5D-41EE2BE59F2F}"/>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5" w:fontKey="{D35035E1-A7F0-4B66-AAF8-9322ABEBB7E1}"/>
  </w:font>
  <w:font w:name="方正仿宋_GBK">
    <w:panose1 w:val="03000509000000000000"/>
    <w:charset w:val="86"/>
    <w:family w:val="script"/>
    <w:pitch w:val="default"/>
    <w:sig w:usb0="00000001" w:usb1="080E0000" w:usb2="00000000" w:usb3="00000000" w:csb0="00040000" w:csb1="00000000"/>
    <w:embedRegular r:id="rId6" w:fontKey="{EBC904F5-BEB7-4917-BEA8-FC6E163C3D25}"/>
  </w:font>
  <w:font w:name="仿宋">
    <w:panose1 w:val="02010609060101010101"/>
    <w:charset w:val="86"/>
    <w:family w:val="modern"/>
    <w:pitch w:val="default"/>
    <w:sig w:usb0="800002BF" w:usb1="38CF7CFA" w:usb2="00000016" w:usb3="00000000" w:csb0="00040001" w:csb1="00000000"/>
    <w:embedRegular r:id="rId7" w:fontKey="{45D5A499-A648-49A0-B0D2-4EA92AA3C4B9}"/>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5C06F"/>
    <w:multiLevelType w:val="singleLevel"/>
    <w:tmpl w:val="1335C06F"/>
    <w:lvl w:ilvl="0" w:tentative="0">
      <w:start w:val="1"/>
      <w:numFmt w:val="decimal"/>
      <w:suff w:val="nothing"/>
      <w:lvlText w:val="%1、"/>
      <w:lvlJc w:val="left"/>
    </w:lvl>
  </w:abstractNum>
  <w:abstractNum w:abstractNumId="1">
    <w:nsid w:val="51BD131F"/>
    <w:multiLevelType w:val="multilevel"/>
    <w:tmpl w:val="51BD131F"/>
    <w:lvl w:ilvl="0" w:tentative="0">
      <w:start w:val="1"/>
      <w:numFmt w:val="chineseCountingThousand"/>
      <w:lvlText w:val="%1、"/>
      <w:lvlJc w:val="left"/>
      <w:pPr>
        <w:tabs>
          <w:tab w:val="left" w:pos="0"/>
        </w:tabs>
        <w:ind w:left="0" w:firstLine="0"/>
      </w:pPr>
      <w:rPr>
        <w:rFonts w:hint="eastAsia"/>
      </w:rPr>
    </w:lvl>
    <w:lvl w:ilvl="1" w:tentative="0">
      <w:start w:val="1"/>
      <w:numFmt w:val="decimal"/>
      <w:pStyle w:val="62"/>
      <w:isLgl/>
      <w:lvlText w:val="%2、"/>
      <w:lvlJc w:val="left"/>
      <w:pPr>
        <w:tabs>
          <w:tab w:val="left" w:pos="0"/>
        </w:tabs>
        <w:ind w:left="0" w:firstLine="0"/>
      </w:pPr>
      <w:rPr>
        <w:rFonts w:hint="eastAsia"/>
      </w:rPr>
    </w:lvl>
    <w:lvl w:ilvl="2" w:tentative="0">
      <w:start w:val="1"/>
      <w:numFmt w:val="decimal"/>
      <w:isLgl/>
      <w:lvlText w:val="%2.%3、"/>
      <w:lvlJc w:val="left"/>
      <w:pPr>
        <w:tabs>
          <w:tab w:val="left" w:pos="0"/>
        </w:tabs>
        <w:ind w:left="0" w:firstLine="0"/>
      </w:pPr>
      <w:rPr>
        <w:rFonts w:hint="eastAsia"/>
      </w:rPr>
    </w:lvl>
    <w:lvl w:ilvl="3" w:tentative="0">
      <w:start w:val="1"/>
      <w:numFmt w:val="decimal"/>
      <w:pStyle w:val="52"/>
      <w:isLgl/>
      <w:lvlText w:val="%2.%3.%4、"/>
      <w:lvlJc w:val="left"/>
      <w:pPr>
        <w:tabs>
          <w:tab w:val="left" w:pos="0"/>
        </w:tabs>
        <w:ind w:left="0" w:firstLine="0"/>
      </w:pPr>
      <w:rPr>
        <w:rFonts w:hint="eastAsia"/>
      </w:rPr>
    </w:lvl>
    <w:lvl w:ilvl="4" w:tentative="0">
      <w:start w:val="1"/>
      <w:numFmt w:val="decimal"/>
      <w:isLgl/>
      <w:lvlText w:val="%2.%3.%4.%5、"/>
      <w:lvlJc w:val="left"/>
      <w:pPr>
        <w:tabs>
          <w:tab w:val="left" w:pos="0"/>
        </w:tabs>
        <w:ind w:left="0" w:firstLine="0"/>
      </w:pPr>
      <w:rPr>
        <w:rFonts w:hint="eastAsia"/>
      </w:rPr>
    </w:lvl>
    <w:lvl w:ilvl="5" w:tentative="0">
      <w:start w:val="1"/>
      <w:numFmt w:val="decimal"/>
      <w:isLgl/>
      <w:lvlText w:val="%2.%3.%4.%5.%6、"/>
      <w:lvlJc w:val="left"/>
      <w:pPr>
        <w:tabs>
          <w:tab w:val="left" w:pos="0"/>
        </w:tabs>
        <w:ind w:left="0" w:firstLine="0"/>
      </w:pPr>
      <w:rPr>
        <w:rFonts w:hint="eastAsia"/>
      </w:rPr>
    </w:lvl>
    <w:lvl w:ilvl="6" w:tentative="0">
      <w:start w:val="1"/>
      <w:numFmt w:val="decimal"/>
      <w:lvlText w:val="%2.%3.%4.%5.%6.%7"/>
      <w:lvlJc w:val="left"/>
      <w:pPr>
        <w:tabs>
          <w:tab w:val="left" w:pos="0"/>
        </w:tabs>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EF0054"/>
    <w:multiLevelType w:val="singleLevel"/>
    <w:tmpl w:val="58EF0054"/>
    <w:lvl w:ilvl="0" w:tentative="0">
      <w:start w:val="2"/>
      <w:numFmt w:val="chineseCounting"/>
      <w:suff w:val="nothing"/>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ZjliZmY4ZjE0YmEwODQ4OWMxMmY1MmY5MWY0NWUifQ=="/>
  </w:docVars>
  <w:rsids>
    <w:rsidRoot w:val="009D6C44"/>
    <w:rsid w:val="00001FD1"/>
    <w:rsid w:val="00004537"/>
    <w:rsid w:val="00005DF3"/>
    <w:rsid w:val="0000780C"/>
    <w:rsid w:val="000111B4"/>
    <w:rsid w:val="00012168"/>
    <w:rsid w:val="00014201"/>
    <w:rsid w:val="0002145D"/>
    <w:rsid w:val="00021B34"/>
    <w:rsid w:val="000224EE"/>
    <w:rsid w:val="000236C1"/>
    <w:rsid w:val="00025875"/>
    <w:rsid w:val="00026359"/>
    <w:rsid w:val="0003022A"/>
    <w:rsid w:val="00031B12"/>
    <w:rsid w:val="00032E2D"/>
    <w:rsid w:val="0003531C"/>
    <w:rsid w:val="00035CD8"/>
    <w:rsid w:val="00040077"/>
    <w:rsid w:val="000409EF"/>
    <w:rsid w:val="000472A1"/>
    <w:rsid w:val="000479BC"/>
    <w:rsid w:val="00050B5E"/>
    <w:rsid w:val="000526D9"/>
    <w:rsid w:val="0006316A"/>
    <w:rsid w:val="0006513C"/>
    <w:rsid w:val="00067822"/>
    <w:rsid w:val="00075188"/>
    <w:rsid w:val="000857DE"/>
    <w:rsid w:val="00086A9E"/>
    <w:rsid w:val="000935ED"/>
    <w:rsid w:val="000A09A5"/>
    <w:rsid w:val="000A3382"/>
    <w:rsid w:val="000A3A6B"/>
    <w:rsid w:val="000A4E21"/>
    <w:rsid w:val="000A5D81"/>
    <w:rsid w:val="000B285E"/>
    <w:rsid w:val="000B40FE"/>
    <w:rsid w:val="000B49D2"/>
    <w:rsid w:val="000C4282"/>
    <w:rsid w:val="000C61D8"/>
    <w:rsid w:val="000C6B29"/>
    <w:rsid w:val="000D1E19"/>
    <w:rsid w:val="000D71EE"/>
    <w:rsid w:val="000D76DD"/>
    <w:rsid w:val="000E1697"/>
    <w:rsid w:val="000E1F7F"/>
    <w:rsid w:val="000E30C9"/>
    <w:rsid w:val="000E35D3"/>
    <w:rsid w:val="000E38F8"/>
    <w:rsid w:val="000E3EBB"/>
    <w:rsid w:val="000E650C"/>
    <w:rsid w:val="000E7A89"/>
    <w:rsid w:val="000E7B9D"/>
    <w:rsid w:val="000F018E"/>
    <w:rsid w:val="000F4462"/>
    <w:rsid w:val="000F7643"/>
    <w:rsid w:val="000F77B0"/>
    <w:rsid w:val="001009B3"/>
    <w:rsid w:val="00101CBA"/>
    <w:rsid w:val="0011006B"/>
    <w:rsid w:val="00110A75"/>
    <w:rsid w:val="00111E4B"/>
    <w:rsid w:val="00112B50"/>
    <w:rsid w:val="00115A57"/>
    <w:rsid w:val="00116FAC"/>
    <w:rsid w:val="00124136"/>
    <w:rsid w:val="001248B2"/>
    <w:rsid w:val="0012626E"/>
    <w:rsid w:val="00126A93"/>
    <w:rsid w:val="00133AD5"/>
    <w:rsid w:val="001372B7"/>
    <w:rsid w:val="00142B32"/>
    <w:rsid w:val="00144021"/>
    <w:rsid w:val="00145D25"/>
    <w:rsid w:val="00145D5B"/>
    <w:rsid w:val="001509ED"/>
    <w:rsid w:val="00153028"/>
    <w:rsid w:val="00154597"/>
    <w:rsid w:val="00155741"/>
    <w:rsid w:val="00162677"/>
    <w:rsid w:val="00162B80"/>
    <w:rsid w:val="00163163"/>
    <w:rsid w:val="001633EE"/>
    <w:rsid w:val="00163D7E"/>
    <w:rsid w:val="00163DBF"/>
    <w:rsid w:val="00170D00"/>
    <w:rsid w:val="001719BD"/>
    <w:rsid w:val="00171DDF"/>
    <w:rsid w:val="00176384"/>
    <w:rsid w:val="00176861"/>
    <w:rsid w:val="00177B1E"/>
    <w:rsid w:val="00182F2F"/>
    <w:rsid w:val="001849E2"/>
    <w:rsid w:val="00185CE5"/>
    <w:rsid w:val="001868FC"/>
    <w:rsid w:val="001A0602"/>
    <w:rsid w:val="001A1015"/>
    <w:rsid w:val="001B0DFC"/>
    <w:rsid w:val="001B2224"/>
    <w:rsid w:val="001B26EA"/>
    <w:rsid w:val="001C1D22"/>
    <w:rsid w:val="001C5005"/>
    <w:rsid w:val="001C7335"/>
    <w:rsid w:val="001D0182"/>
    <w:rsid w:val="001D1E37"/>
    <w:rsid w:val="001D5749"/>
    <w:rsid w:val="001D68DF"/>
    <w:rsid w:val="001D72F6"/>
    <w:rsid w:val="001D72FC"/>
    <w:rsid w:val="001D7A56"/>
    <w:rsid w:val="001E2D42"/>
    <w:rsid w:val="001E2F16"/>
    <w:rsid w:val="001E4638"/>
    <w:rsid w:val="001E6ADE"/>
    <w:rsid w:val="001E6BE3"/>
    <w:rsid w:val="001E7C12"/>
    <w:rsid w:val="001F27EE"/>
    <w:rsid w:val="0020023D"/>
    <w:rsid w:val="0020207E"/>
    <w:rsid w:val="0020381F"/>
    <w:rsid w:val="0021180E"/>
    <w:rsid w:val="002139C0"/>
    <w:rsid w:val="00216B75"/>
    <w:rsid w:val="00222154"/>
    <w:rsid w:val="0022412B"/>
    <w:rsid w:val="002246E7"/>
    <w:rsid w:val="00225840"/>
    <w:rsid w:val="00225CAF"/>
    <w:rsid w:val="002329A5"/>
    <w:rsid w:val="00234735"/>
    <w:rsid w:val="002460A0"/>
    <w:rsid w:val="0025004D"/>
    <w:rsid w:val="0025319B"/>
    <w:rsid w:val="00253E59"/>
    <w:rsid w:val="00255092"/>
    <w:rsid w:val="00255D23"/>
    <w:rsid w:val="002614C8"/>
    <w:rsid w:val="002617A8"/>
    <w:rsid w:val="002620C3"/>
    <w:rsid w:val="00264B07"/>
    <w:rsid w:val="00270666"/>
    <w:rsid w:val="00276307"/>
    <w:rsid w:val="00277611"/>
    <w:rsid w:val="00280994"/>
    <w:rsid w:val="00282058"/>
    <w:rsid w:val="0028335C"/>
    <w:rsid w:val="002836C8"/>
    <w:rsid w:val="00293300"/>
    <w:rsid w:val="002A0380"/>
    <w:rsid w:val="002A1610"/>
    <w:rsid w:val="002A2412"/>
    <w:rsid w:val="002A46C4"/>
    <w:rsid w:val="002A7807"/>
    <w:rsid w:val="002B471B"/>
    <w:rsid w:val="002B4E21"/>
    <w:rsid w:val="002B6368"/>
    <w:rsid w:val="002C4A47"/>
    <w:rsid w:val="002C5142"/>
    <w:rsid w:val="002C7584"/>
    <w:rsid w:val="002D1107"/>
    <w:rsid w:val="002D292A"/>
    <w:rsid w:val="002D5519"/>
    <w:rsid w:val="002D6C3C"/>
    <w:rsid w:val="002D6E70"/>
    <w:rsid w:val="002D7536"/>
    <w:rsid w:val="002E1CE1"/>
    <w:rsid w:val="002E46AC"/>
    <w:rsid w:val="002E5B28"/>
    <w:rsid w:val="002E7375"/>
    <w:rsid w:val="002F56A0"/>
    <w:rsid w:val="002F5D3F"/>
    <w:rsid w:val="002F664A"/>
    <w:rsid w:val="002F7A22"/>
    <w:rsid w:val="00303A04"/>
    <w:rsid w:val="00303A1D"/>
    <w:rsid w:val="00310CF3"/>
    <w:rsid w:val="0031141C"/>
    <w:rsid w:val="0031242C"/>
    <w:rsid w:val="003149AA"/>
    <w:rsid w:val="00314BA2"/>
    <w:rsid w:val="00317C02"/>
    <w:rsid w:val="0032251D"/>
    <w:rsid w:val="0032334F"/>
    <w:rsid w:val="00325D7A"/>
    <w:rsid w:val="0033026C"/>
    <w:rsid w:val="00330EEE"/>
    <w:rsid w:val="00331D40"/>
    <w:rsid w:val="00333F0C"/>
    <w:rsid w:val="0034489B"/>
    <w:rsid w:val="003448D2"/>
    <w:rsid w:val="003462B8"/>
    <w:rsid w:val="003476FF"/>
    <w:rsid w:val="00347994"/>
    <w:rsid w:val="00347D92"/>
    <w:rsid w:val="0035749C"/>
    <w:rsid w:val="00360E5E"/>
    <w:rsid w:val="003612E2"/>
    <w:rsid w:val="00361854"/>
    <w:rsid w:val="00361A1C"/>
    <w:rsid w:val="003644D2"/>
    <w:rsid w:val="003704BB"/>
    <w:rsid w:val="0037216F"/>
    <w:rsid w:val="00372C15"/>
    <w:rsid w:val="0037543E"/>
    <w:rsid w:val="0037610A"/>
    <w:rsid w:val="00382320"/>
    <w:rsid w:val="00385A3B"/>
    <w:rsid w:val="00386182"/>
    <w:rsid w:val="00387E71"/>
    <w:rsid w:val="00394A06"/>
    <w:rsid w:val="003961BD"/>
    <w:rsid w:val="003966DB"/>
    <w:rsid w:val="003A09FF"/>
    <w:rsid w:val="003A439A"/>
    <w:rsid w:val="003A72D0"/>
    <w:rsid w:val="003B605D"/>
    <w:rsid w:val="003C007B"/>
    <w:rsid w:val="003C0221"/>
    <w:rsid w:val="003D5A83"/>
    <w:rsid w:val="003E0441"/>
    <w:rsid w:val="003E580A"/>
    <w:rsid w:val="004004FC"/>
    <w:rsid w:val="004012F7"/>
    <w:rsid w:val="00402F81"/>
    <w:rsid w:val="00406C5A"/>
    <w:rsid w:val="00410AB0"/>
    <w:rsid w:val="004222BB"/>
    <w:rsid w:val="0042388C"/>
    <w:rsid w:val="00423CA8"/>
    <w:rsid w:val="00423D57"/>
    <w:rsid w:val="00427AA1"/>
    <w:rsid w:val="004302B6"/>
    <w:rsid w:val="00433574"/>
    <w:rsid w:val="00435F17"/>
    <w:rsid w:val="00440D82"/>
    <w:rsid w:val="0044521B"/>
    <w:rsid w:val="004452C6"/>
    <w:rsid w:val="0044673F"/>
    <w:rsid w:val="00446A48"/>
    <w:rsid w:val="0044796A"/>
    <w:rsid w:val="004500FE"/>
    <w:rsid w:val="00450320"/>
    <w:rsid w:val="004504EF"/>
    <w:rsid w:val="004507E8"/>
    <w:rsid w:val="004509B1"/>
    <w:rsid w:val="00451191"/>
    <w:rsid w:val="0046327C"/>
    <w:rsid w:val="00465635"/>
    <w:rsid w:val="00465F45"/>
    <w:rsid w:val="00466276"/>
    <w:rsid w:val="00466CEF"/>
    <w:rsid w:val="00472450"/>
    <w:rsid w:val="00474950"/>
    <w:rsid w:val="00476BCE"/>
    <w:rsid w:val="00480865"/>
    <w:rsid w:val="00483AE9"/>
    <w:rsid w:val="00492BAF"/>
    <w:rsid w:val="00493232"/>
    <w:rsid w:val="00496D3E"/>
    <w:rsid w:val="004A35FB"/>
    <w:rsid w:val="004A62F6"/>
    <w:rsid w:val="004B2418"/>
    <w:rsid w:val="004B3EF8"/>
    <w:rsid w:val="004B4D17"/>
    <w:rsid w:val="004B6BCE"/>
    <w:rsid w:val="004B6D78"/>
    <w:rsid w:val="004C3093"/>
    <w:rsid w:val="004C438A"/>
    <w:rsid w:val="004C69CD"/>
    <w:rsid w:val="004E32D1"/>
    <w:rsid w:val="004E47E5"/>
    <w:rsid w:val="004E4F1B"/>
    <w:rsid w:val="004E7244"/>
    <w:rsid w:val="004F1826"/>
    <w:rsid w:val="004F43F7"/>
    <w:rsid w:val="004F4D3A"/>
    <w:rsid w:val="004F6419"/>
    <w:rsid w:val="00503F93"/>
    <w:rsid w:val="0050436F"/>
    <w:rsid w:val="0051100C"/>
    <w:rsid w:val="005112CC"/>
    <w:rsid w:val="005136C4"/>
    <w:rsid w:val="005150A0"/>
    <w:rsid w:val="00516F11"/>
    <w:rsid w:val="005176CF"/>
    <w:rsid w:val="00520943"/>
    <w:rsid w:val="00522A16"/>
    <w:rsid w:val="005268FA"/>
    <w:rsid w:val="00531BFE"/>
    <w:rsid w:val="005329F8"/>
    <w:rsid w:val="005421E0"/>
    <w:rsid w:val="005478DB"/>
    <w:rsid w:val="005542BB"/>
    <w:rsid w:val="00557F9D"/>
    <w:rsid w:val="00561AB8"/>
    <w:rsid w:val="00565BF4"/>
    <w:rsid w:val="00567F26"/>
    <w:rsid w:val="0057056A"/>
    <w:rsid w:val="005710C2"/>
    <w:rsid w:val="0058205B"/>
    <w:rsid w:val="00590899"/>
    <w:rsid w:val="005950F3"/>
    <w:rsid w:val="00596962"/>
    <w:rsid w:val="005A019B"/>
    <w:rsid w:val="005A24C8"/>
    <w:rsid w:val="005A3DB7"/>
    <w:rsid w:val="005A4344"/>
    <w:rsid w:val="005B06ED"/>
    <w:rsid w:val="005B29DE"/>
    <w:rsid w:val="005B4068"/>
    <w:rsid w:val="005B40DE"/>
    <w:rsid w:val="005B4346"/>
    <w:rsid w:val="005B4D77"/>
    <w:rsid w:val="005B5DA9"/>
    <w:rsid w:val="005C4600"/>
    <w:rsid w:val="005C4EC7"/>
    <w:rsid w:val="005C51EE"/>
    <w:rsid w:val="005C5F77"/>
    <w:rsid w:val="005C6196"/>
    <w:rsid w:val="005C7A48"/>
    <w:rsid w:val="005D4892"/>
    <w:rsid w:val="005D5973"/>
    <w:rsid w:val="005E1004"/>
    <w:rsid w:val="005E1BE0"/>
    <w:rsid w:val="005E374E"/>
    <w:rsid w:val="005E4FBC"/>
    <w:rsid w:val="005E6DEE"/>
    <w:rsid w:val="005E7FF5"/>
    <w:rsid w:val="005F2425"/>
    <w:rsid w:val="005F2A8C"/>
    <w:rsid w:val="005F3CF6"/>
    <w:rsid w:val="005F4FFB"/>
    <w:rsid w:val="005F538C"/>
    <w:rsid w:val="005F79C0"/>
    <w:rsid w:val="005F7DAA"/>
    <w:rsid w:val="00600FF2"/>
    <w:rsid w:val="00601B3E"/>
    <w:rsid w:val="00604DDB"/>
    <w:rsid w:val="006119C7"/>
    <w:rsid w:val="006155A8"/>
    <w:rsid w:val="00616FB1"/>
    <w:rsid w:val="00622842"/>
    <w:rsid w:val="00624534"/>
    <w:rsid w:val="00625C56"/>
    <w:rsid w:val="00625ECD"/>
    <w:rsid w:val="006269F2"/>
    <w:rsid w:val="00631942"/>
    <w:rsid w:val="00637DDB"/>
    <w:rsid w:val="00644F05"/>
    <w:rsid w:val="00645BC1"/>
    <w:rsid w:val="006461AB"/>
    <w:rsid w:val="0064631B"/>
    <w:rsid w:val="006522B9"/>
    <w:rsid w:val="006524A6"/>
    <w:rsid w:val="0065392C"/>
    <w:rsid w:val="00653B85"/>
    <w:rsid w:val="006542C2"/>
    <w:rsid w:val="0065776B"/>
    <w:rsid w:val="006577A9"/>
    <w:rsid w:val="00665CFE"/>
    <w:rsid w:val="00667C45"/>
    <w:rsid w:val="0067006D"/>
    <w:rsid w:val="00677A61"/>
    <w:rsid w:val="00680CF2"/>
    <w:rsid w:val="00682F51"/>
    <w:rsid w:val="00683D73"/>
    <w:rsid w:val="006865C2"/>
    <w:rsid w:val="006934DA"/>
    <w:rsid w:val="006935A2"/>
    <w:rsid w:val="006947DA"/>
    <w:rsid w:val="006951FA"/>
    <w:rsid w:val="006A3CDA"/>
    <w:rsid w:val="006A6173"/>
    <w:rsid w:val="006B1FF0"/>
    <w:rsid w:val="006B2492"/>
    <w:rsid w:val="006C05F2"/>
    <w:rsid w:val="006C0CE8"/>
    <w:rsid w:val="006C1BF5"/>
    <w:rsid w:val="006C5BF2"/>
    <w:rsid w:val="006D5CBE"/>
    <w:rsid w:val="006D604A"/>
    <w:rsid w:val="006E5193"/>
    <w:rsid w:val="006E7BEC"/>
    <w:rsid w:val="006F42FA"/>
    <w:rsid w:val="006F65F3"/>
    <w:rsid w:val="006F6AF9"/>
    <w:rsid w:val="006F7202"/>
    <w:rsid w:val="007019C6"/>
    <w:rsid w:val="0070349A"/>
    <w:rsid w:val="00705CF4"/>
    <w:rsid w:val="007066A6"/>
    <w:rsid w:val="0071164B"/>
    <w:rsid w:val="00711DB6"/>
    <w:rsid w:val="00716C30"/>
    <w:rsid w:val="00717FF4"/>
    <w:rsid w:val="00722090"/>
    <w:rsid w:val="007230E3"/>
    <w:rsid w:val="00726999"/>
    <w:rsid w:val="00726C2C"/>
    <w:rsid w:val="00731B85"/>
    <w:rsid w:val="00731D7D"/>
    <w:rsid w:val="00733218"/>
    <w:rsid w:val="00734066"/>
    <w:rsid w:val="00741147"/>
    <w:rsid w:val="00747BDF"/>
    <w:rsid w:val="00756016"/>
    <w:rsid w:val="00762CAF"/>
    <w:rsid w:val="0076313A"/>
    <w:rsid w:val="0077075E"/>
    <w:rsid w:val="00776033"/>
    <w:rsid w:val="0077649B"/>
    <w:rsid w:val="00785266"/>
    <w:rsid w:val="00786634"/>
    <w:rsid w:val="00792B58"/>
    <w:rsid w:val="007B345D"/>
    <w:rsid w:val="007B6373"/>
    <w:rsid w:val="007B7AC7"/>
    <w:rsid w:val="007C343C"/>
    <w:rsid w:val="007C5058"/>
    <w:rsid w:val="007C5142"/>
    <w:rsid w:val="007C54A4"/>
    <w:rsid w:val="007C7943"/>
    <w:rsid w:val="007D0C71"/>
    <w:rsid w:val="007D4FA7"/>
    <w:rsid w:val="007D5A9F"/>
    <w:rsid w:val="007E3DCD"/>
    <w:rsid w:val="007F1876"/>
    <w:rsid w:val="007F2B67"/>
    <w:rsid w:val="007F2D08"/>
    <w:rsid w:val="007F3D6D"/>
    <w:rsid w:val="008015A7"/>
    <w:rsid w:val="0080164C"/>
    <w:rsid w:val="00802F13"/>
    <w:rsid w:val="008033A9"/>
    <w:rsid w:val="00805A66"/>
    <w:rsid w:val="0081074B"/>
    <w:rsid w:val="008122BF"/>
    <w:rsid w:val="00812D00"/>
    <w:rsid w:val="00817CF4"/>
    <w:rsid w:val="00820EC3"/>
    <w:rsid w:val="0082104D"/>
    <w:rsid w:val="008219A6"/>
    <w:rsid w:val="008321BA"/>
    <w:rsid w:val="00832746"/>
    <w:rsid w:val="00832903"/>
    <w:rsid w:val="0084181D"/>
    <w:rsid w:val="00841A0A"/>
    <w:rsid w:val="008451A7"/>
    <w:rsid w:val="008451C8"/>
    <w:rsid w:val="00847EDA"/>
    <w:rsid w:val="008514CD"/>
    <w:rsid w:val="00851619"/>
    <w:rsid w:val="008520AF"/>
    <w:rsid w:val="00855674"/>
    <w:rsid w:val="00857C56"/>
    <w:rsid w:val="008600B5"/>
    <w:rsid w:val="00862DBD"/>
    <w:rsid w:val="00864F15"/>
    <w:rsid w:val="00865EDB"/>
    <w:rsid w:val="00866B8D"/>
    <w:rsid w:val="00867094"/>
    <w:rsid w:val="008727E2"/>
    <w:rsid w:val="0087732B"/>
    <w:rsid w:val="00885061"/>
    <w:rsid w:val="00885D65"/>
    <w:rsid w:val="00886324"/>
    <w:rsid w:val="00887592"/>
    <w:rsid w:val="008875F2"/>
    <w:rsid w:val="008911F8"/>
    <w:rsid w:val="00894D5B"/>
    <w:rsid w:val="00894D67"/>
    <w:rsid w:val="008A05C0"/>
    <w:rsid w:val="008A0830"/>
    <w:rsid w:val="008A1BC4"/>
    <w:rsid w:val="008A248E"/>
    <w:rsid w:val="008A4378"/>
    <w:rsid w:val="008A5A7C"/>
    <w:rsid w:val="008A6693"/>
    <w:rsid w:val="008A6D5A"/>
    <w:rsid w:val="008B30C7"/>
    <w:rsid w:val="008B3477"/>
    <w:rsid w:val="008B4E11"/>
    <w:rsid w:val="008B5123"/>
    <w:rsid w:val="008B5201"/>
    <w:rsid w:val="008B6544"/>
    <w:rsid w:val="008B6B79"/>
    <w:rsid w:val="008B71B8"/>
    <w:rsid w:val="008B7932"/>
    <w:rsid w:val="008C3646"/>
    <w:rsid w:val="008C4412"/>
    <w:rsid w:val="008C7095"/>
    <w:rsid w:val="008D6B90"/>
    <w:rsid w:val="008D7AB1"/>
    <w:rsid w:val="008E0C9D"/>
    <w:rsid w:val="008E3025"/>
    <w:rsid w:val="008E42C8"/>
    <w:rsid w:val="008E5063"/>
    <w:rsid w:val="008F0B8E"/>
    <w:rsid w:val="008F1A3A"/>
    <w:rsid w:val="008F257B"/>
    <w:rsid w:val="008F2F8B"/>
    <w:rsid w:val="008F41A9"/>
    <w:rsid w:val="008F5237"/>
    <w:rsid w:val="008F63E8"/>
    <w:rsid w:val="00902165"/>
    <w:rsid w:val="00902DBE"/>
    <w:rsid w:val="0090618C"/>
    <w:rsid w:val="00906DA8"/>
    <w:rsid w:val="00906E7A"/>
    <w:rsid w:val="009078DD"/>
    <w:rsid w:val="00907A4B"/>
    <w:rsid w:val="0091035A"/>
    <w:rsid w:val="00910A15"/>
    <w:rsid w:val="0091666C"/>
    <w:rsid w:val="00916AC3"/>
    <w:rsid w:val="00917E0E"/>
    <w:rsid w:val="00922169"/>
    <w:rsid w:val="0092253E"/>
    <w:rsid w:val="009253A1"/>
    <w:rsid w:val="00930EEF"/>
    <w:rsid w:val="009319DF"/>
    <w:rsid w:val="00933F27"/>
    <w:rsid w:val="009356DF"/>
    <w:rsid w:val="00936A24"/>
    <w:rsid w:val="0094236F"/>
    <w:rsid w:val="0095364E"/>
    <w:rsid w:val="0096118D"/>
    <w:rsid w:val="009612D6"/>
    <w:rsid w:val="009621FE"/>
    <w:rsid w:val="0096587B"/>
    <w:rsid w:val="00966A5F"/>
    <w:rsid w:val="00970C1A"/>
    <w:rsid w:val="009725DD"/>
    <w:rsid w:val="00976D23"/>
    <w:rsid w:val="009777DA"/>
    <w:rsid w:val="0098246B"/>
    <w:rsid w:val="00982965"/>
    <w:rsid w:val="009911FD"/>
    <w:rsid w:val="009931E5"/>
    <w:rsid w:val="0099480E"/>
    <w:rsid w:val="00996077"/>
    <w:rsid w:val="0099781D"/>
    <w:rsid w:val="009A0C9A"/>
    <w:rsid w:val="009A27FE"/>
    <w:rsid w:val="009A3243"/>
    <w:rsid w:val="009A3932"/>
    <w:rsid w:val="009A44A5"/>
    <w:rsid w:val="009B14EB"/>
    <w:rsid w:val="009B33D6"/>
    <w:rsid w:val="009C0DB2"/>
    <w:rsid w:val="009C12E2"/>
    <w:rsid w:val="009C4120"/>
    <w:rsid w:val="009C651E"/>
    <w:rsid w:val="009C68DA"/>
    <w:rsid w:val="009C795D"/>
    <w:rsid w:val="009D608D"/>
    <w:rsid w:val="009D6C44"/>
    <w:rsid w:val="009E20A3"/>
    <w:rsid w:val="009E3575"/>
    <w:rsid w:val="009E5715"/>
    <w:rsid w:val="009E688B"/>
    <w:rsid w:val="009F18A3"/>
    <w:rsid w:val="009F3489"/>
    <w:rsid w:val="009F783D"/>
    <w:rsid w:val="00A03C82"/>
    <w:rsid w:val="00A04C96"/>
    <w:rsid w:val="00A05106"/>
    <w:rsid w:val="00A05329"/>
    <w:rsid w:val="00A05907"/>
    <w:rsid w:val="00A06FC8"/>
    <w:rsid w:val="00A12EC7"/>
    <w:rsid w:val="00A2598B"/>
    <w:rsid w:val="00A26B0D"/>
    <w:rsid w:val="00A26B91"/>
    <w:rsid w:val="00A277E7"/>
    <w:rsid w:val="00A307CE"/>
    <w:rsid w:val="00A31518"/>
    <w:rsid w:val="00A3283B"/>
    <w:rsid w:val="00A32E40"/>
    <w:rsid w:val="00A33520"/>
    <w:rsid w:val="00A35A99"/>
    <w:rsid w:val="00A41B69"/>
    <w:rsid w:val="00A50F81"/>
    <w:rsid w:val="00A53BF0"/>
    <w:rsid w:val="00A544D7"/>
    <w:rsid w:val="00A60B7C"/>
    <w:rsid w:val="00A613C7"/>
    <w:rsid w:val="00A6343B"/>
    <w:rsid w:val="00A63A78"/>
    <w:rsid w:val="00A7399C"/>
    <w:rsid w:val="00A74B75"/>
    <w:rsid w:val="00A77732"/>
    <w:rsid w:val="00A8263A"/>
    <w:rsid w:val="00A83489"/>
    <w:rsid w:val="00A836FC"/>
    <w:rsid w:val="00A83EC6"/>
    <w:rsid w:val="00A911E7"/>
    <w:rsid w:val="00A947BE"/>
    <w:rsid w:val="00A94AB8"/>
    <w:rsid w:val="00A95F8C"/>
    <w:rsid w:val="00A96145"/>
    <w:rsid w:val="00A972C5"/>
    <w:rsid w:val="00AA0145"/>
    <w:rsid w:val="00AA4628"/>
    <w:rsid w:val="00AA635B"/>
    <w:rsid w:val="00AB0A1D"/>
    <w:rsid w:val="00AB42FE"/>
    <w:rsid w:val="00AB4E5E"/>
    <w:rsid w:val="00AB6A28"/>
    <w:rsid w:val="00AC2738"/>
    <w:rsid w:val="00AC30F7"/>
    <w:rsid w:val="00AC3186"/>
    <w:rsid w:val="00AC34C7"/>
    <w:rsid w:val="00AC3726"/>
    <w:rsid w:val="00AC42A2"/>
    <w:rsid w:val="00AC55AA"/>
    <w:rsid w:val="00AC7647"/>
    <w:rsid w:val="00AD14AB"/>
    <w:rsid w:val="00AD353E"/>
    <w:rsid w:val="00AD6295"/>
    <w:rsid w:val="00AD7563"/>
    <w:rsid w:val="00AE0A84"/>
    <w:rsid w:val="00AF3F4B"/>
    <w:rsid w:val="00AF5CA9"/>
    <w:rsid w:val="00B01A86"/>
    <w:rsid w:val="00B06CB6"/>
    <w:rsid w:val="00B104D1"/>
    <w:rsid w:val="00B127FD"/>
    <w:rsid w:val="00B12E9C"/>
    <w:rsid w:val="00B20392"/>
    <w:rsid w:val="00B21905"/>
    <w:rsid w:val="00B21EFC"/>
    <w:rsid w:val="00B30A9F"/>
    <w:rsid w:val="00B31444"/>
    <w:rsid w:val="00B32C43"/>
    <w:rsid w:val="00B34512"/>
    <w:rsid w:val="00B35687"/>
    <w:rsid w:val="00B461DA"/>
    <w:rsid w:val="00B52F1E"/>
    <w:rsid w:val="00B558AF"/>
    <w:rsid w:val="00B60DEB"/>
    <w:rsid w:val="00B63352"/>
    <w:rsid w:val="00B71DAD"/>
    <w:rsid w:val="00B73270"/>
    <w:rsid w:val="00B75DB5"/>
    <w:rsid w:val="00B77334"/>
    <w:rsid w:val="00B85BF3"/>
    <w:rsid w:val="00B91DBB"/>
    <w:rsid w:val="00B93462"/>
    <w:rsid w:val="00B945C7"/>
    <w:rsid w:val="00B95145"/>
    <w:rsid w:val="00B95501"/>
    <w:rsid w:val="00B96228"/>
    <w:rsid w:val="00BA0046"/>
    <w:rsid w:val="00BA15F8"/>
    <w:rsid w:val="00BA5957"/>
    <w:rsid w:val="00BB2408"/>
    <w:rsid w:val="00BB281D"/>
    <w:rsid w:val="00BB3F89"/>
    <w:rsid w:val="00BC26CE"/>
    <w:rsid w:val="00BC4229"/>
    <w:rsid w:val="00BD23B9"/>
    <w:rsid w:val="00BD29D3"/>
    <w:rsid w:val="00BD2E7B"/>
    <w:rsid w:val="00BE17AB"/>
    <w:rsid w:val="00BE1B9B"/>
    <w:rsid w:val="00BE3354"/>
    <w:rsid w:val="00BE3B9B"/>
    <w:rsid w:val="00BF2B12"/>
    <w:rsid w:val="00BF2BFC"/>
    <w:rsid w:val="00BF403C"/>
    <w:rsid w:val="00BF409B"/>
    <w:rsid w:val="00BF6C12"/>
    <w:rsid w:val="00BF6C44"/>
    <w:rsid w:val="00BF7FE5"/>
    <w:rsid w:val="00C0136B"/>
    <w:rsid w:val="00C1376C"/>
    <w:rsid w:val="00C13BE2"/>
    <w:rsid w:val="00C21CD4"/>
    <w:rsid w:val="00C221B8"/>
    <w:rsid w:val="00C22BF6"/>
    <w:rsid w:val="00C242D4"/>
    <w:rsid w:val="00C25D41"/>
    <w:rsid w:val="00C31197"/>
    <w:rsid w:val="00C42C18"/>
    <w:rsid w:val="00C44A3B"/>
    <w:rsid w:val="00C44F03"/>
    <w:rsid w:val="00C4799B"/>
    <w:rsid w:val="00C47D1D"/>
    <w:rsid w:val="00C51235"/>
    <w:rsid w:val="00C51559"/>
    <w:rsid w:val="00C531C7"/>
    <w:rsid w:val="00C53C23"/>
    <w:rsid w:val="00C56E29"/>
    <w:rsid w:val="00C57E0F"/>
    <w:rsid w:val="00C60692"/>
    <w:rsid w:val="00C633EA"/>
    <w:rsid w:val="00C70D2C"/>
    <w:rsid w:val="00C70DE8"/>
    <w:rsid w:val="00C747B6"/>
    <w:rsid w:val="00C74E7C"/>
    <w:rsid w:val="00C75254"/>
    <w:rsid w:val="00C75E13"/>
    <w:rsid w:val="00C77153"/>
    <w:rsid w:val="00C7716B"/>
    <w:rsid w:val="00C82E0D"/>
    <w:rsid w:val="00C84EAA"/>
    <w:rsid w:val="00C867BF"/>
    <w:rsid w:val="00C90793"/>
    <w:rsid w:val="00C90900"/>
    <w:rsid w:val="00C95F44"/>
    <w:rsid w:val="00CA5CC9"/>
    <w:rsid w:val="00CA6A32"/>
    <w:rsid w:val="00CB06F3"/>
    <w:rsid w:val="00CB0A05"/>
    <w:rsid w:val="00CB2856"/>
    <w:rsid w:val="00CB32A5"/>
    <w:rsid w:val="00CB57A8"/>
    <w:rsid w:val="00CC2431"/>
    <w:rsid w:val="00CD6607"/>
    <w:rsid w:val="00CD6A42"/>
    <w:rsid w:val="00CD7C7A"/>
    <w:rsid w:val="00CE0893"/>
    <w:rsid w:val="00CE5414"/>
    <w:rsid w:val="00CF0F1E"/>
    <w:rsid w:val="00CF4615"/>
    <w:rsid w:val="00D02FC2"/>
    <w:rsid w:val="00D07E6E"/>
    <w:rsid w:val="00D11721"/>
    <w:rsid w:val="00D14E66"/>
    <w:rsid w:val="00D14F70"/>
    <w:rsid w:val="00D17D5C"/>
    <w:rsid w:val="00D20A29"/>
    <w:rsid w:val="00D22D47"/>
    <w:rsid w:val="00D240A0"/>
    <w:rsid w:val="00D27EBF"/>
    <w:rsid w:val="00D33C0A"/>
    <w:rsid w:val="00D366EA"/>
    <w:rsid w:val="00D368BB"/>
    <w:rsid w:val="00D44797"/>
    <w:rsid w:val="00D45F9A"/>
    <w:rsid w:val="00D51C82"/>
    <w:rsid w:val="00D5425E"/>
    <w:rsid w:val="00D5604D"/>
    <w:rsid w:val="00D56558"/>
    <w:rsid w:val="00D60EEA"/>
    <w:rsid w:val="00D60FA6"/>
    <w:rsid w:val="00D62A23"/>
    <w:rsid w:val="00D63DB1"/>
    <w:rsid w:val="00D645F0"/>
    <w:rsid w:val="00D65937"/>
    <w:rsid w:val="00D66E4B"/>
    <w:rsid w:val="00D67E78"/>
    <w:rsid w:val="00D72514"/>
    <w:rsid w:val="00D80F4F"/>
    <w:rsid w:val="00D83A10"/>
    <w:rsid w:val="00D84EE3"/>
    <w:rsid w:val="00D85FE2"/>
    <w:rsid w:val="00D9289C"/>
    <w:rsid w:val="00D97B88"/>
    <w:rsid w:val="00DA49F3"/>
    <w:rsid w:val="00DB5683"/>
    <w:rsid w:val="00DB5EB4"/>
    <w:rsid w:val="00DB60A6"/>
    <w:rsid w:val="00DB6DEF"/>
    <w:rsid w:val="00DC394C"/>
    <w:rsid w:val="00DC3E7A"/>
    <w:rsid w:val="00DC3FC2"/>
    <w:rsid w:val="00DC59BD"/>
    <w:rsid w:val="00DC744F"/>
    <w:rsid w:val="00DD1A18"/>
    <w:rsid w:val="00DD1B5E"/>
    <w:rsid w:val="00DD3386"/>
    <w:rsid w:val="00DE27F1"/>
    <w:rsid w:val="00DE4F36"/>
    <w:rsid w:val="00DE5633"/>
    <w:rsid w:val="00DE670C"/>
    <w:rsid w:val="00DF0249"/>
    <w:rsid w:val="00DF15A8"/>
    <w:rsid w:val="00DF4B04"/>
    <w:rsid w:val="00E0004C"/>
    <w:rsid w:val="00E001B7"/>
    <w:rsid w:val="00E00AA4"/>
    <w:rsid w:val="00E03F6B"/>
    <w:rsid w:val="00E059A0"/>
    <w:rsid w:val="00E07468"/>
    <w:rsid w:val="00E07619"/>
    <w:rsid w:val="00E11B11"/>
    <w:rsid w:val="00E16448"/>
    <w:rsid w:val="00E20AED"/>
    <w:rsid w:val="00E20D00"/>
    <w:rsid w:val="00E214B6"/>
    <w:rsid w:val="00E37CF0"/>
    <w:rsid w:val="00E4167A"/>
    <w:rsid w:val="00E42B09"/>
    <w:rsid w:val="00E44705"/>
    <w:rsid w:val="00E45013"/>
    <w:rsid w:val="00E4774C"/>
    <w:rsid w:val="00E532DA"/>
    <w:rsid w:val="00E56384"/>
    <w:rsid w:val="00E56ADC"/>
    <w:rsid w:val="00E62A75"/>
    <w:rsid w:val="00E641C3"/>
    <w:rsid w:val="00E66758"/>
    <w:rsid w:val="00E675EB"/>
    <w:rsid w:val="00E710F2"/>
    <w:rsid w:val="00E715F4"/>
    <w:rsid w:val="00E72D36"/>
    <w:rsid w:val="00E756FE"/>
    <w:rsid w:val="00E76187"/>
    <w:rsid w:val="00E81A01"/>
    <w:rsid w:val="00E82CBB"/>
    <w:rsid w:val="00E82CCE"/>
    <w:rsid w:val="00E8320D"/>
    <w:rsid w:val="00E8433B"/>
    <w:rsid w:val="00E84682"/>
    <w:rsid w:val="00E84ADA"/>
    <w:rsid w:val="00E87C3C"/>
    <w:rsid w:val="00E90393"/>
    <w:rsid w:val="00E91CAD"/>
    <w:rsid w:val="00E95F4C"/>
    <w:rsid w:val="00EA0154"/>
    <w:rsid w:val="00EA056F"/>
    <w:rsid w:val="00EA1839"/>
    <w:rsid w:val="00EA1D7C"/>
    <w:rsid w:val="00EA221C"/>
    <w:rsid w:val="00EA24AD"/>
    <w:rsid w:val="00EA4EC4"/>
    <w:rsid w:val="00EA5D06"/>
    <w:rsid w:val="00EC00AC"/>
    <w:rsid w:val="00EC3005"/>
    <w:rsid w:val="00EC5C9A"/>
    <w:rsid w:val="00EC7087"/>
    <w:rsid w:val="00ED1247"/>
    <w:rsid w:val="00ED68E9"/>
    <w:rsid w:val="00ED73FE"/>
    <w:rsid w:val="00EE46EB"/>
    <w:rsid w:val="00EE6A5E"/>
    <w:rsid w:val="00EF1F51"/>
    <w:rsid w:val="00EF62A2"/>
    <w:rsid w:val="00EF7737"/>
    <w:rsid w:val="00F01C72"/>
    <w:rsid w:val="00F04379"/>
    <w:rsid w:val="00F070A6"/>
    <w:rsid w:val="00F07B8A"/>
    <w:rsid w:val="00F11905"/>
    <w:rsid w:val="00F16564"/>
    <w:rsid w:val="00F255F2"/>
    <w:rsid w:val="00F2602C"/>
    <w:rsid w:val="00F32BBC"/>
    <w:rsid w:val="00F35EAF"/>
    <w:rsid w:val="00F36B8D"/>
    <w:rsid w:val="00F45E27"/>
    <w:rsid w:val="00F470A6"/>
    <w:rsid w:val="00F509BD"/>
    <w:rsid w:val="00F522C8"/>
    <w:rsid w:val="00F52538"/>
    <w:rsid w:val="00F528E0"/>
    <w:rsid w:val="00F53C92"/>
    <w:rsid w:val="00F54CA7"/>
    <w:rsid w:val="00F55611"/>
    <w:rsid w:val="00F60113"/>
    <w:rsid w:val="00F636A2"/>
    <w:rsid w:val="00F642A8"/>
    <w:rsid w:val="00F67C8B"/>
    <w:rsid w:val="00F73BB7"/>
    <w:rsid w:val="00F761BE"/>
    <w:rsid w:val="00F7681A"/>
    <w:rsid w:val="00F80791"/>
    <w:rsid w:val="00F80B05"/>
    <w:rsid w:val="00F81226"/>
    <w:rsid w:val="00F81365"/>
    <w:rsid w:val="00F8342B"/>
    <w:rsid w:val="00F83DC6"/>
    <w:rsid w:val="00F84134"/>
    <w:rsid w:val="00F85963"/>
    <w:rsid w:val="00F867C1"/>
    <w:rsid w:val="00F87E5F"/>
    <w:rsid w:val="00F87E97"/>
    <w:rsid w:val="00F91FA3"/>
    <w:rsid w:val="00F95629"/>
    <w:rsid w:val="00F96D73"/>
    <w:rsid w:val="00FA00A5"/>
    <w:rsid w:val="00FA1C0F"/>
    <w:rsid w:val="00FA24F7"/>
    <w:rsid w:val="00FA64F3"/>
    <w:rsid w:val="00FA77D4"/>
    <w:rsid w:val="00FA7FA4"/>
    <w:rsid w:val="00FB078B"/>
    <w:rsid w:val="00FB2447"/>
    <w:rsid w:val="00FB47D8"/>
    <w:rsid w:val="00FB62F5"/>
    <w:rsid w:val="00FB6F6F"/>
    <w:rsid w:val="00FC0FB1"/>
    <w:rsid w:val="00FC39B4"/>
    <w:rsid w:val="00FC5759"/>
    <w:rsid w:val="00FC7981"/>
    <w:rsid w:val="00FD568F"/>
    <w:rsid w:val="00FD62EB"/>
    <w:rsid w:val="00FD7676"/>
    <w:rsid w:val="00FE1135"/>
    <w:rsid w:val="00FE1420"/>
    <w:rsid w:val="00FE1C87"/>
    <w:rsid w:val="00FE2252"/>
    <w:rsid w:val="00FE369F"/>
    <w:rsid w:val="00FF01BD"/>
    <w:rsid w:val="00FF200D"/>
    <w:rsid w:val="00FF4576"/>
    <w:rsid w:val="00FF56F4"/>
    <w:rsid w:val="01090089"/>
    <w:rsid w:val="01374352"/>
    <w:rsid w:val="01423365"/>
    <w:rsid w:val="01724499"/>
    <w:rsid w:val="01D17056"/>
    <w:rsid w:val="01E300F5"/>
    <w:rsid w:val="01F008BC"/>
    <w:rsid w:val="01FF14EF"/>
    <w:rsid w:val="02070CCA"/>
    <w:rsid w:val="024A3A78"/>
    <w:rsid w:val="028D3A67"/>
    <w:rsid w:val="02D84414"/>
    <w:rsid w:val="02F92D02"/>
    <w:rsid w:val="034B05DB"/>
    <w:rsid w:val="03B02197"/>
    <w:rsid w:val="03EB4FB8"/>
    <w:rsid w:val="03FC26A5"/>
    <w:rsid w:val="04D913C2"/>
    <w:rsid w:val="05526700"/>
    <w:rsid w:val="06212E54"/>
    <w:rsid w:val="062D0308"/>
    <w:rsid w:val="06EF2611"/>
    <w:rsid w:val="072B2C06"/>
    <w:rsid w:val="07C20522"/>
    <w:rsid w:val="087F737B"/>
    <w:rsid w:val="09902222"/>
    <w:rsid w:val="09CB6588"/>
    <w:rsid w:val="0A5309F7"/>
    <w:rsid w:val="0A550C9F"/>
    <w:rsid w:val="0A785123"/>
    <w:rsid w:val="0A843590"/>
    <w:rsid w:val="0AC46920"/>
    <w:rsid w:val="0ACF7B53"/>
    <w:rsid w:val="0B174821"/>
    <w:rsid w:val="0B83436A"/>
    <w:rsid w:val="0B93537C"/>
    <w:rsid w:val="0BA22B5F"/>
    <w:rsid w:val="0BD27BA1"/>
    <w:rsid w:val="0CEE461B"/>
    <w:rsid w:val="0D040FEE"/>
    <w:rsid w:val="0D282002"/>
    <w:rsid w:val="0D3A63F7"/>
    <w:rsid w:val="0D740358"/>
    <w:rsid w:val="0DCB34F3"/>
    <w:rsid w:val="0E032322"/>
    <w:rsid w:val="0E8D7C4D"/>
    <w:rsid w:val="0E922899"/>
    <w:rsid w:val="0EA20423"/>
    <w:rsid w:val="0EC57E46"/>
    <w:rsid w:val="0EF57655"/>
    <w:rsid w:val="0EF85C8B"/>
    <w:rsid w:val="0EFA29B9"/>
    <w:rsid w:val="0F067C7A"/>
    <w:rsid w:val="0F44355D"/>
    <w:rsid w:val="0F4470B9"/>
    <w:rsid w:val="0F4E0400"/>
    <w:rsid w:val="0FF1112A"/>
    <w:rsid w:val="0FF437D7"/>
    <w:rsid w:val="107341DE"/>
    <w:rsid w:val="10D7230C"/>
    <w:rsid w:val="110D6C1C"/>
    <w:rsid w:val="11301EC1"/>
    <w:rsid w:val="11586B21"/>
    <w:rsid w:val="115E5777"/>
    <w:rsid w:val="117D281A"/>
    <w:rsid w:val="122A1F8A"/>
    <w:rsid w:val="1235614A"/>
    <w:rsid w:val="125269BF"/>
    <w:rsid w:val="12665F0A"/>
    <w:rsid w:val="126F77B1"/>
    <w:rsid w:val="12842B4C"/>
    <w:rsid w:val="12C12289"/>
    <w:rsid w:val="13474B62"/>
    <w:rsid w:val="136E6444"/>
    <w:rsid w:val="13C90D5E"/>
    <w:rsid w:val="13CD5934"/>
    <w:rsid w:val="13EE6713"/>
    <w:rsid w:val="148D7EF3"/>
    <w:rsid w:val="151906F8"/>
    <w:rsid w:val="154A06F6"/>
    <w:rsid w:val="154F67B8"/>
    <w:rsid w:val="15552632"/>
    <w:rsid w:val="15CA6A00"/>
    <w:rsid w:val="15ED10FC"/>
    <w:rsid w:val="16095973"/>
    <w:rsid w:val="168A398A"/>
    <w:rsid w:val="16A56228"/>
    <w:rsid w:val="16C74EF6"/>
    <w:rsid w:val="17CC598B"/>
    <w:rsid w:val="180C0BF7"/>
    <w:rsid w:val="18480B43"/>
    <w:rsid w:val="18E155C9"/>
    <w:rsid w:val="197E140C"/>
    <w:rsid w:val="19AD0A03"/>
    <w:rsid w:val="1A295FB4"/>
    <w:rsid w:val="1A36434B"/>
    <w:rsid w:val="1A746603"/>
    <w:rsid w:val="1AB45DAC"/>
    <w:rsid w:val="1AB77B01"/>
    <w:rsid w:val="1AC45433"/>
    <w:rsid w:val="1AF57E02"/>
    <w:rsid w:val="1B9F0152"/>
    <w:rsid w:val="1BAF339F"/>
    <w:rsid w:val="1BE260C8"/>
    <w:rsid w:val="1C536B8E"/>
    <w:rsid w:val="1C59282C"/>
    <w:rsid w:val="1CAD4ED7"/>
    <w:rsid w:val="1CFF33F2"/>
    <w:rsid w:val="1D5A3F4C"/>
    <w:rsid w:val="1DB775F0"/>
    <w:rsid w:val="1E963C40"/>
    <w:rsid w:val="1EE40895"/>
    <w:rsid w:val="1EFD1C33"/>
    <w:rsid w:val="1F281FA3"/>
    <w:rsid w:val="1F475A39"/>
    <w:rsid w:val="1F725D2D"/>
    <w:rsid w:val="1F776A8E"/>
    <w:rsid w:val="1F857336"/>
    <w:rsid w:val="1F9447EB"/>
    <w:rsid w:val="1FA51FF8"/>
    <w:rsid w:val="1FE00CE6"/>
    <w:rsid w:val="200356D2"/>
    <w:rsid w:val="20307040"/>
    <w:rsid w:val="2031368A"/>
    <w:rsid w:val="20332656"/>
    <w:rsid w:val="20706E75"/>
    <w:rsid w:val="20727CF5"/>
    <w:rsid w:val="208D0608"/>
    <w:rsid w:val="20E8120E"/>
    <w:rsid w:val="212A782F"/>
    <w:rsid w:val="21837F15"/>
    <w:rsid w:val="22B440FE"/>
    <w:rsid w:val="22B92830"/>
    <w:rsid w:val="23661A17"/>
    <w:rsid w:val="236F3C64"/>
    <w:rsid w:val="23A435F5"/>
    <w:rsid w:val="24902926"/>
    <w:rsid w:val="24935B6C"/>
    <w:rsid w:val="24EA11E1"/>
    <w:rsid w:val="253901FA"/>
    <w:rsid w:val="25560564"/>
    <w:rsid w:val="25706A02"/>
    <w:rsid w:val="257922CB"/>
    <w:rsid w:val="25D90557"/>
    <w:rsid w:val="262B707B"/>
    <w:rsid w:val="26761E17"/>
    <w:rsid w:val="26AB5818"/>
    <w:rsid w:val="26C72342"/>
    <w:rsid w:val="26C74F0C"/>
    <w:rsid w:val="26D96FFF"/>
    <w:rsid w:val="26EE4083"/>
    <w:rsid w:val="2700065F"/>
    <w:rsid w:val="27035C04"/>
    <w:rsid w:val="27574ACD"/>
    <w:rsid w:val="27C06BFD"/>
    <w:rsid w:val="27C43443"/>
    <w:rsid w:val="27FD3DB2"/>
    <w:rsid w:val="28090242"/>
    <w:rsid w:val="281F6039"/>
    <w:rsid w:val="282334AE"/>
    <w:rsid w:val="282640E6"/>
    <w:rsid w:val="28CD156F"/>
    <w:rsid w:val="296F4839"/>
    <w:rsid w:val="29D57488"/>
    <w:rsid w:val="29D7000F"/>
    <w:rsid w:val="2A1B4DB9"/>
    <w:rsid w:val="2AF37F42"/>
    <w:rsid w:val="2B0A6AC4"/>
    <w:rsid w:val="2B0E6386"/>
    <w:rsid w:val="2B0F0142"/>
    <w:rsid w:val="2B4D69CF"/>
    <w:rsid w:val="2B665954"/>
    <w:rsid w:val="2B7A7297"/>
    <w:rsid w:val="2B920346"/>
    <w:rsid w:val="2B9D4CA3"/>
    <w:rsid w:val="2C116A22"/>
    <w:rsid w:val="2C121401"/>
    <w:rsid w:val="2C4643B2"/>
    <w:rsid w:val="2D652BC5"/>
    <w:rsid w:val="2D7734EA"/>
    <w:rsid w:val="2D790820"/>
    <w:rsid w:val="2DB66F7C"/>
    <w:rsid w:val="2E5F2B16"/>
    <w:rsid w:val="2EB85B28"/>
    <w:rsid w:val="2ED93FBA"/>
    <w:rsid w:val="2FBE12B5"/>
    <w:rsid w:val="2FD951A4"/>
    <w:rsid w:val="306B3FA3"/>
    <w:rsid w:val="3088358A"/>
    <w:rsid w:val="309E38F9"/>
    <w:rsid w:val="30AE0B51"/>
    <w:rsid w:val="30EE6F5B"/>
    <w:rsid w:val="30F55530"/>
    <w:rsid w:val="31123A9A"/>
    <w:rsid w:val="317B5F19"/>
    <w:rsid w:val="324C692E"/>
    <w:rsid w:val="33516804"/>
    <w:rsid w:val="33F15E61"/>
    <w:rsid w:val="342F27A8"/>
    <w:rsid w:val="3453222F"/>
    <w:rsid w:val="360625E7"/>
    <w:rsid w:val="363E3FB3"/>
    <w:rsid w:val="379A16BD"/>
    <w:rsid w:val="38D16C7C"/>
    <w:rsid w:val="38D65F7B"/>
    <w:rsid w:val="38DD5D05"/>
    <w:rsid w:val="39473CA0"/>
    <w:rsid w:val="39622F03"/>
    <w:rsid w:val="397D556E"/>
    <w:rsid w:val="39BF4B26"/>
    <w:rsid w:val="3A0571A8"/>
    <w:rsid w:val="3A417F96"/>
    <w:rsid w:val="3AD34654"/>
    <w:rsid w:val="3AEE424C"/>
    <w:rsid w:val="3B4E4937"/>
    <w:rsid w:val="3B58574A"/>
    <w:rsid w:val="3BA859D8"/>
    <w:rsid w:val="3BCC2303"/>
    <w:rsid w:val="3CF9213E"/>
    <w:rsid w:val="3D18055D"/>
    <w:rsid w:val="3D1D66BD"/>
    <w:rsid w:val="3D8239C2"/>
    <w:rsid w:val="3D836569"/>
    <w:rsid w:val="3D926193"/>
    <w:rsid w:val="3DF96ABD"/>
    <w:rsid w:val="3E2F4D75"/>
    <w:rsid w:val="3E411248"/>
    <w:rsid w:val="3E467492"/>
    <w:rsid w:val="3ECF60F0"/>
    <w:rsid w:val="3EDF3E59"/>
    <w:rsid w:val="3F0F4AA0"/>
    <w:rsid w:val="3F3335EF"/>
    <w:rsid w:val="3F632330"/>
    <w:rsid w:val="3F996023"/>
    <w:rsid w:val="3FA13D11"/>
    <w:rsid w:val="3FD35946"/>
    <w:rsid w:val="40C65C65"/>
    <w:rsid w:val="40DC22A6"/>
    <w:rsid w:val="40F30ECD"/>
    <w:rsid w:val="41152DB5"/>
    <w:rsid w:val="41B15837"/>
    <w:rsid w:val="427D4B59"/>
    <w:rsid w:val="42B51AA1"/>
    <w:rsid w:val="43061B33"/>
    <w:rsid w:val="432C46EB"/>
    <w:rsid w:val="43E345FE"/>
    <w:rsid w:val="44315ACA"/>
    <w:rsid w:val="444818CD"/>
    <w:rsid w:val="44634477"/>
    <w:rsid w:val="44AE15AF"/>
    <w:rsid w:val="44F3059D"/>
    <w:rsid w:val="45121618"/>
    <w:rsid w:val="4565155C"/>
    <w:rsid w:val="4565576C"/>
    <w:rsid w:val="45775822"/>
    <w:rsid w:val="457D7E98"/>
    <w:rsid w:val="45C14D11"/>
    <w:rsid w:val="461E1D08"/>
    <w:rsid w:val="466A62AF"/>
    <w:rsid w:val="468879EB"/>
    <w:rsid w:val="47B70703"/>
    <w:rsid w:val="48033E3A"/>
    <w:rsid w:val="485456B3"/>
    <w:rsid w:val="48660201"/>
    <w:rsid w:val="497931E4"/>
    <w:rsid w:val="4A6745AA"/>
    <w:rsid w:val="4AD76FFE"/>
    <w:rsid w:val="4B2E456E"/>
    <w:rsid w:val="4B5A3294"/>
    <w:rsid w:val="4B9F29F3"/>
    <w:rsid w:val="4BAF1783"/>
    <w:rsid w:val="4BFA6F87"/>
    <w:rsid w:val="4C565AD0"/>
    <w:rsid w:val="4CAD6CBE"/>
    <w:rsid w:val="4CB61AD7"/>
    <w:rsid w:val="4CDB17B2"/>
    <w:rsid w:val="4CDD4F95"/>
    <w:rsid w:val="4D7B5820"/>
    <w:rsid w:val="4DA13308"/>
    <w:rsid w:val="4DA90454"/>
    <w:rsid w:val="4DBA123F"/>
    <w:rsid w:val="4E205E03"/>
    <w:rsid w:val="4E772300"/>
    <w:rsid w:val="4E892E68"/>
    <w:rsid w:val="4F282A44"/>
    <w:rsid w:val="4F662CFA"/>
    <w:rsid w:val="4FBD517E"/>
    <w:rsid w:val="4FC32966"/>
    <w:rsid w:val="4FCE35D4"/>
    <w:rsid w:val="500D0321"/>
    <w:rsid w:val="50234921"/>
    <w:rsid w:val="50720213"/>
    <w:rsid w:val="508B25C0"/>
    <w:rsid w:val="51D632F0"/>
    <w:rsid w:val="520815B9"/>
    <w:rsid w:val="520A07F4"/>
    <w:rsid w:val="525400DC"/>
    <w:rsid w:val="527C5B47"/>
    <w:rsid w:val="52930B45"/>
    <w:rsid w:val="52E01154"/>
    <w:rsid w:val="53021798"/>
    <w:rsid w:val="53872236"/>
    <w:rsid w:val="53AC6043"/>
    <w:rsid w:val="53C15826"/>
    <w:rsid w:val="543B3F7B"/>
    <w:rsid w:val="54C07EDE"/>
    <w:rsid w:val="54D347E6"/>
    <w:rsid w:val="551410CA"/>
    <w:rsid w:val="5538335B"/>
    <w:rsid w:val="55B83D70"/>
    <w:rsid w:val="55CA1751"/>
    <w:rsid w:val="55EC438E"/>
    <w:rsid w:val="55F33D67"/>
    <w:rsid w:val="560F5498"/>
    <w:rsid w:val="561E35DE"/>
    <w:rsid w:val="56381C31"/>
    <w:rsid w:val="56E37201"/>
    <w:rsid w:val="5712706A"/>
    <w:rsid w:val="57C74D87"/>
    <w:rsid w:val="57E33480"/>
    <w:rsid w:val="5823136B"/>
    <w:rsid w:val="58286C7C"/>
    <w:rsid w:val="582F64EA"/>
    <w:rsid w:val="58633243"/>
    <w:rsid w:val="58692381"/>
    <w:rsid w:val="588E0D97"/>
    <w:rsid w:val="589B4E7A"/>
    <w:rsid w:val="58E27172"/>
    <w:rsid w:val="590F1DA8"/>
    <w:rsid w:val="595C546C"/>
    <w:rsid w:val="598D0C2A"/>
    <w:rsid w:val="59BB585E"/>
    <w:rsid w:val="59EA4DCE"/>
    <w:rsid w:val="5AA10578"/>
    <w:rsid w:val="5AF5708A"/>
    <w:rsid w:val="5B0E3FEF"/>
    <w:rsid w:val="5B29611B"/>
    <w:rsid w:val="5B7163FA"/>
    <w:rsid w:val="5B836FB3"/>
    <w:rsid w:val="5BAD543C"/>
    <w:rsid w:val="5BD55921"/>
    <w:rsid w:val="5C0273AB"/>
    <w:rsid w:val="5C394D03"/>
    <w:rsid w:val="5C4F2508"/>
    <w:rsid w:val="5C897288"/>
    <w:rsid w:val="5CA415EB"/>
    <w:rsid w:val="5CC66B14"/>
    <w:rsid w:val="5D20279E"/>
    <w:rsid w:val="5E1F0118"/>
    <w:rsid w:val="5EB822A5"/>
    <w:rsid w:val="5F060276"/>
    <w:rsid w:val="5F1575A0"/>
    <w:rsid w:val="5F1A42AD"/>
    <w:rsid w:val="5F434264"/>
    <w:rsid w:val="5F4C097B"/>
    <w:rsid w:val="5FB61234"/>
    <w:rsid w:val="5FD752FC"/>
    <w:rsid w:val="5FE9315D"/>
    <w:rsid w:val="5FF15F2D"/>
    <w:rsid w:val="60504041"/>
    <w:rsid w:val="60941776"/>
    <w:rsid w:val="60B640AC"/>
    <w:rsid w:val="610A1CCE"/>
    <w:rsid w:val="611759A9"/>
    <w:rsid w:val="613321A1"/>
    <w:rsid w:val="61BF7334"/>
    <w:rsid w:val="62510382"/>
    <w:rsid w:val="627F029B"/>
    <w:rsid w:val="62C1642F"/>
    <w:rsid w:val="631A2BFF"/>
    <w:rsid w:val="63C902BC"/>
    <w:rsid w:val="63ED5F0D"/>
    <w:rsid w:val="63ED68D4"/>
    <w:rsid w:val="64317F95"/>
    <w:rsid w:val="646914BD"/>
    <w:rsid w:val="647924D6"/>
    <w:rsid w:val="64826286"/>
    <w:rsid w:val="64975903"/>
    <w:rsid w:val="651671CA"/>
    <w:rsid w:val="65610918"/>
    <w:rsid w:val="656C53AA"/>
    <w:rsid w:val="65817677"/>
    <w:rsid w:val="658904F7"/>
    <w:rsid w:val="66166377"/>
    <w:rsid w:val="668F63BD"/>
    <w:rsid w:val="66906EE0"/>
    <w:rsid w:val="66B076D4"/>
    <w:rsid w:val="66E669D3"/>
    <w:rsid w:val="674C2C7A"/>
    <w:rsid w:val="67560D86"/>
    <w:rsid w:val="67784585"/>
    <w:rsid w:val="67860B20"/>
    <w:rsid w:val="67D97B09"/>
    <w:rsid w:val="686C24AE"/>
    <w:rsid w:val="68A3026F"/>
    <w:rsid w:val="694C11D9"/>
    <w:rsid w:val="699916D8"/>
    <w:rsid w:val="69CF6FCE"/>
    <w:rsid w:val="69E37004"/>
    <w:rsid w:val="69E660E5"/>
    <w:rsid w:val="69F11A41"/>
    <w:rsid w:val="6A720053"/>
    <w:rsid w:val="6A987704"/>
    <w:rsid w:val="6ACF0E18"/>
    <w:rsid w:val="6AF21FB9"/>
    <w:rsid w:val="6BBB6829"/>
    <w:rsid w:val="6BCE672D"/>
    <w:rsid w:val="6BDC57E4"/>
    <w:rsid w:val="6C0F1828"/>
    <w:rsid w:val="6C7B1F22"/>
    <w:rsid w:val="6C802091"/>
    <w:rsid w:val="6C912094"/>
    <w:rsid w:val="6CA030B5"/>
    <w:rsid w:val="6CE16A2F"/>
    <w:rsid w:val="6CE422B7"/>
    <w:rsid w:val="6D5238C5"/>
    <w:rsid w:val="6D8A41A9"/>
    <w:rsid w:val="6E377549"/>
    <w:rsid w:val="6EF20FD8"/>
    <w:rsid w:val="6F376393"/>
    <w:rsid w:val="6F5D6E5C"/>
    <w:rsid w:val="6FB753EE"/>
    <w:rsid w:val="70526740"/>
    <w:rsid w:val="707A2D94"/>
    <w:rsid w:val="70D52481"/>
    <w:rsid w:val="722A65A0"/>
    <w:rsid w:val="724520A5"/>
    <w:rsid w:val="72631EA1"/>
    <w:rsid w:val="727C0DA9"/>
    <w:rsid w:val="729C2D8D"/>
    <w:rsid w:val="72C60FDD"/>
    <w:rsid w:val="73641B65"/>
    <w:rsid w:val="73655E06"/>
    <w:rsid w:val="738146DE"/>
    <w:rsid w:val="744D017B"/>
    <w:rsid w:val="745D407B"/>
    <w:rsid w:val="7489350A"/>
    <w:rsid w:val="74F16906"/>
    <w:rsid w:val="7599585D"/>
    <w:rsid w:val="759A59AA"/>
    <w:rsid w:val="75D001E3"/>
    <w:rsid w:val="75E141B3"/>
    <w:rsid w:val="75EF6DB8"/>
    <w:rsid w:val="76276AC8"/>
    <w:rsid w:val="772904E8"/>
    <w:rsid w:val="77481977"/>
    <w:rsid w:val="77694F2C"/>
    <w:rsid w:val="77880BA9"/>
    <w:rsid w:val="77C65CF1"/>
    <w:rsid w:val="782D156F"/>
    <w:rsid w:val="784A4B4D"/>
    <w:rsid w:val="7951467C"/>
    <w:rsid w:val="799657DE"/>
    <w:rsid w:val="799D09AC"/>
    <w:rsid w:val="79CF39A9"/>
    <w:rsid w:val="7A040C02"/>
    <w:rsid w:val="7A921653"/>
    <w:rsid w:val="7AE1797B"/>
    <w:rsid w:val="7B2105CC"/>
    <w:rsid w:val="7BA02C11"/>
    <w:rsid w:val="7BA31921"/>
    <w:rsid w:val="7BA92090"/>
    <w:rsid w:val="7BED28D3"/>
    <w:rsid w:val="7C0616CC"/>
    <w:rsid w:val="7C5F7DAC"/>
    <w:rsid w:val="7C83109B"/>
    <w:rsid w:val="7C9161C4"/>
    <w:rsid w:val="7CA141F8"/>
    <w:rsid w:val="7E4E4CA4"/>
    <w:rsid w:val="7E8B56D8"/>
    <w:rsid w:val="7F623220"/>
    <w:rsid w:val="7F803FEB"/>
    <w:rsid w:val="7FC248DA"/>
    <w:rsid w:val="7FCC7FE1"/>
    <w:rsid w:val="7FE6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ind w:firstLine="241" w:firstLineChars="100"/>
      <w:outlineLvl w:val="1"/>
    </w:pPr>
    <w:rPr>
      <w:b/>
      <w:bCs/>
      <w:sz w:val="24"/>
      <w:szCs w:val="20"/>
    </w:rPr>
  </w:style>
  <w:style w:type="paragraph" w:styleId="9">
    <w:name w:val="heading 3"/>
    <w:basedOn w:val="1"/>
    <w:next w:val="1"/>
    <w:qFormat/>
    <w:uiPriority w:val="0"/>
    <w:pPr>
      <w:keepNext/>
      <w:keepLines/>
      <w:spacing w:line="360" w:lineRule="auto"/>
      <w:outlineLvl w:val="2"/>
    </w:pPr>
    <w:rPr>
      <w:rFonts w:ascii="Times New Roman" w:hAnsi="Times New Roman"/>
      <w:b/>
      <w:bCs/>
      <w:sz w:val="24"/>
      <w:szCs w:val="32"/>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11">
    <w:name w:val="heading 5"/>
    <w:basedOn w:val="1"/>
    <w:next w:val="1"/>
    <w:qFormat/>
    <w:uiPriority w:val="1"/>
    <w:pPr>
      <w:ind w:left="780"/>
      <w:outlineLvl w:val="4"/>
    </w:pPr>
    <w:rPr>
      <w:rFonts w:cs="宋体"/>
      <w:b/>
      <w:bCs/>
      <w:sz w:val="21"/>
      <w:szCs w:val="21"/>
      <w:lang w:val="zh-CN" w:bidi="zh-CN"/>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left="420" w:leftChars="200" w:firstLine="420" w:firstLineChars="200"/>
    </w:pPr>
  </w:style>
  <w:style w:type="paragraph" w:styleId="3">
    <w:name w:val="Body Text Indent"/>
    <w:basedOn w:val="1"/>
    <w:next w:val="4"/>
    <w:qFormat/>
    <w:uiPriority w:val="0"/>
    <w:pPr>
      <w:ind w:firstLine="538" w:firstLineChars="192"/>
      <w:jc w:val="left"/>
    </w:pPr>
  </w:style>
  <w:style w:type="paragraph" w:styleId="4">
    <w:name w:val="envelope return"/>
    <w:basedOn w:val="1"/>
    <w:qFormat/>
    <w:uiPriority w:val="0"/>
    <w:pPr>
      <w:snapToGrid w:val="0"/>
    </w:pPr>
    <w:rPr>
      <w:rFonts w:ascii="Arial" w:hAnsi="Arial" w:cs="Arial"/>
      <w:sz w:val="21"/>
    </w:rPr>
  </w:style>
  <w:style w:type="paragraph" w:styleId="5">
    <w:name w:val="Body Text First Indent"/>
    <w:basedOn w:val="6"/>
    <w:next w:val="1"/>
    <w:qFormat/>
    <w:uiPriority w:val="0"/>
    <w:pPr>
      <w:ind w:firstLine="420" w:firstLineChars="100"/>
    </w:pPr>
  </w:style>
  <w:style w:type="paragraph" w:styleId="6">
    <w:name w:val="Body Text"/>
    <w:basedOn w:val="1"/>
    <w:next w:val="1"/>
    <w:qFormat/>
    <w:uiPriority w:val="0"/>
    <w:pPr>
      <w:spacing w:after="120"/>
    </w:pPr>
  </w:style>
  <w:style w:type="paragraph" w:styleId="12">
    <w:name w:val="Normal Indent"/>
    <w:basedOn w:val="1"/>
    <w:next w:val="1"/>
    <w:qFormat/>
    <w:uiPriority w:val="0"/>
    <w:pPr>
      <w:ind w:firstLine="420" w:firstLineChars="200"/>
    </w:pPr>
    <w:rPr>
      <w:rFonts w:ascii="Calibri" w:hAnsi="Calibri"/>
      <w:sz w:val="21"/>
      <w:szCs w:val="22"/>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pPr>
      <w:tabs>
        <w:tab w:val="left" w:pos="1080"/>
      </w:tabs>
      <w:adjustRightInd w:val="0"/>
      <w:snapToGrid w:val="0"/>
      <w:spacing w:before="120" w:line="300" w:lineRule="atLeast"/>
    </w:pPr>
    <w:rPr>
      <w:sz w:val="18"/>
      <w:szCs w:val="20"/>
    </w:rPr>
  </w:style>
  <w:style w:type="paragraph" w:styleId="16">
    <w:name w:val="Plain Text"/>
    <w:basedOn w:val="1"/>
    <w:link w:val="45"/>
    <w:qFormat/>
    <w:uiPriority w:val="0"/>
    <w:rPr>
      <w:rFonts w:hAnsi="Courier New"/>
      <w:sz w:val="21"/>
      <w:szCs w:val="21"/>
    </w:rPr>
  </w:style>
  <w:style w:type="paragraph" w:styleId="17">
    <w:name w:val="Date"/>
    <w:basedOn w:val="1"/>
    <w:next w:val="1"/>
    <w:qFormat/>
    <w:uiPriority w:val="0"/>
    <w:pPr>
      <w:ind w:left="100" w:leftChars="2500"/>
    </w:pPr>
  </w:style>
  <w:style w:type="paragraph" w:styleId="18">
    <w:name w:val="Body Text Indent 2"/>
    <w:basedOn w:val="1"/>
    <w:link w:val="46"/>
    <w:qFormat/>
    <w:uiPriority w:val="0"/>
    <w:pPr>
      <w:ind w:firstLine="420" w:firstLineChars="150"/>
      <w:jc w:val="left"/>
    </w:p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left" w:pos="1140"/>
        <w:tab w:val="right" w:leader="dot" w:pos="9372"/>
      </w:tabs>
    </w:pPr>
  </w:style>
  <w:style w:type="paragraph" w:styleId="23">
    <w:name w:val="Body Text Indent 3"/>
    <w:basedOn w:val="1"/>
    <w:qFormat/>
    <w:uiPriority w:val="0"/>
    <w:pPr>
      <w:ind w:firstLine="560" w:firstLineChars="200"/>
    </w:pPr>
  </w:style>
  <w:style w:type="paragraph" w:styleId="24">
    <w:name w:val="toc 2"/>
    <w:basedOn w:val="1"/>
    <w:next w:val="1"/>
    <w:semiHidden/>
    <w:qFormat/>
    <w:uiPriority w:val="0"/>
    <w:pPr>
      <w:ind w:left="420" w:leftChars="200"/>
    </w:pPr>
  </w:style>
  <w:style w:type="paragraph" w:styleId="25">
    <w:name w:val="Normal (Web)"/>
    <w:basedOn w:val="1"/>
    <w:qFormat/>
    <w:uiPriority w:val="0"/>
    <w:pPr>
      <w:widowControl/>
      <w:jc w:val="left"/>
    </w:pPr>
    <w:rPr>
      <w:rFonts w:ascii="Arial Unicode MS" w:hAnsi="Arial Unicode MS" w:eastAsia="Arial Unicode MS" w:cs="Arial Unicode MS"/>
      <w:kern w:val="0"/>
      <w:sz w:val="24"/>
    </w:rPr>
  </w:style>
  <w:style w:type="paragraph" w:styleId="26">
    <w:name w:val="index 1"/>
    <w:basedOn w:val="1"/>
    <w:next w:val="1"/>
    <w:semiHidden/>
    <w:qFormat/>
    <w:uiPriority w:val="0"/>
  </w:style>
  <w:style w:type="paragraph" w:styleId="27">
    <w:name w:val="annotation subject"/>
    <w:basedOn w:val="14"/>
    <w:next w:val="14"/>
    <w:semiHidden/>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333333"/>
      <w:u w:val="none"/>
    </w:rPr>
  </w:style>
  <w:style w:type="character" w:styleId="34">
    <w:name w:val="Emphasis"/>
    <w:basedOn w:val="30"/>
    <w:qFormat/>
    <w:uiPriority w:val="0"/>
  </w:style>
  <w:style w:type="character" w:styleId="35">
    <w:name w:val="HTML Definition"/>
    <w:basedOn w:val="30"/>
    <w:qFormat/>
    <w:uiPriority w:val="0"/>
    <w:rPr>
      <w:i/>
      <w:iCs/>
    </w:rPr>
  </w:style>
  <w:style w:type="character" w:styleId="36">
    <w:name w:val="HTML Typewriter"/>
    <w:basedOn w:val="30"/>
    <w:qFormat/>
    <w:uiPriority w:val="0"/>
    <w:rPr>
      <w:rFonts w:hint="default"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0"/>
    <w:rPr>
      <w:color w:val="333333"/>
      <w:u w:val="none"/>
    </w:rPr>
  </w:style>
  <w:style w:type="character" w:styleId="40">
    <w:name w:val="HTML Code"/>
    <w:basedOn w:val="30"/>
    <w:qFormat/>
    <w:uiPriority w:val="0"/>
    <w:rPr>
      <w:rFonts w:hint="default" w:ascii="monospace" w:hAnsi="monospace" w:eastAsia="monospace" w:cs="monospace"/>
      <w:sz w:val="21"/>
      <w:szCs w:val="21"/>
    </w:rPr>
  </w:style>
  <w:style w:type="character" w:styleId="41">
    <w:name w:val="annotation reference"/>
    <w:semiHidden/>
    <w:qFormat/>
    <w:uiPriority w:val="0"/>
    <w:rPr>
      <w:sz w:val="21"/>
      <w:szCs w:val="21"/>
    </w:rPr>
  </w:style>
  <w:style w:type="character" w:styleId="42">
    <w:name w:val="HTML Cite"/>
    <w:basedOn w:val="30"/>
    <w:qFormat/>
    <w:uiPriority w:val="0"/>
  </w:style>
  <w:style w:type="character" w:styleId="43">
    <w:name w:val="HTML Keyboard"/>
    <w:basedOn w:val="30"/>
    <w:qFormat/>
    <w:uiPriority w:val="0"/>
    <w:rPr>
      <w:rFonts w:hint="default" w:ascii="monospace" w:hAnsi="monospace" w:eastAsia="monospace" w:cs="monospace"/>
      <w:sz w:val="21"/>
      <w:szCs w:val="21"/>
    </w:rPr>
  </w:style>
  <w:style w:type="character" w:styleId="44">
    <w:name w:val="HTML Sample"/>
    <w:basedOn w:val="30"/>
    <w:qFormat/>
    <w:uiPriority w:val="0"/>
    <w:rPr>
      <w:rFonts w:ascii="monospace" w:hAnsi="monospace" w:eastAsia="monospace" w:cs="monospace"/>
      <w:sz w:val="21"/>
      <w:szCs w:val="21"/>
    </w:rPr>
  </w:style>
  <w:style w:type="character" w:customStyle="1" w:styleId="45">
    <w:name w:val="纯文本 Char"/>
    <w:link w:val="16"/>
    <w:qFormat/>
    <w:locked/>
    <w:uiPriority w:val="0"/>
    <w:rPr>
      <w:rFonts w:ascii="宋体" w:hAnsi="Courier New" w:eastAsia="宋体"/>
      <w:kern w:val="2"/>
      <w:sz w:val="21"/>
      <w:szCs w:val="21"/>
      <w:lang w:val="en-US" w:eastAsia="zh-CN" w:bidi="ar-SA"/>
    </w:rPr>
  </w:style>
  <w:style w:type="character" w:customStyle="1" w:styleId="46">
    <w:name w:val="正文文本缩进 2 Char"/>
    <w:link w:val="18"/>
    <w:qFormat/>
    <w:locked/>
    <w:uiPriority w:val="0"/>
    <w:rPr>
      <w:rFonts w:ascii="宋体" w:hAnsi="宋体" w:eastAsia="宋体"/>
      <w:kern w:val="2"/>
      <w:sz w:val="28"/>
      <w:szCs w:val="24"/>
      <w:lang w:val="en-US" w:eastAsia="zh-CN" w:bidi="ar-SA"/>
    </w:rPr>
  </w:style>
  <w:style w:type="character" w:customStyle="1" w:styleId="47">
    <w:name w:val="页眉 Char"/>
    <w:link w:val="21"/>
    <w:qFormat/>
    <w:uiPriority w:val="99"/>
    <w:rPr>
      <w:rFonts w:ascii="宋体" w:hAnsi="宋体"/>
      <w:kern w:val="2"/>
      <w:sz w:val="18"/>
      <w:szCs w:val="18"/>
    </w:rPr>
  </w:style>
  <w:style w:type="paragraph" w:customStyle="1" w:styleId="48">
    <w:name w:val="正文首行缩进 21"/>
    <w:basedOn w:val="3"/>
    <w:next w:val="49"/>
    <w:qFormat/>
    <w:uiPriority w:val="0"/>
    <w:pPr>
      <w:spacing w:after="120"/>
      <w:ind w:left="420" w:leftChars="200" w:firstLine="420" w:firstLineChars="200"/>
    </w:pPr>
    <w:rPr>
      <w:rFonts w:ascii="Arial" w:hAnsi="Arial" w:eastAsia="仿宋_GB2312"/>
      <w:szCs w:val="22"/>
    </w:rPr>
  </w:style>
  <w:style w:type="paragraph" w:customStyle="1" w:styleId="49">
    <w:name w:val="正文首行缩进1"/>
    <w:basedOn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customStyle="1" w:styleId="50">
    <w:name w:val="目录 91"/>
    <w:basedOn w:val="1"/>
    <w:next w:val="1"/>
    <w:qFormat/>
    <w:uiPriority w:val="0"/>
    <w:pPr>
      <w:ind w:left="1680"/>
      <w:jc w:val="left"/>
    </w:pPr>
  </w:style>
  <w:style w:type="character" w:customStyle="1" w:styleId="51">
    <w:name w:val="font21"/>
    <w:qFormat/>
    <w:uiPriority w:val="0"/>
    <w:rPr>
      <w:b/>
      <w:bCs/>
      <w:sz w:val="17"/>
      <w:szCs w:val="17"/>
      <w:u w:val="single"/>
    </w:rPr>
  </w:style>
  <w:style w:type="paragraph" w:customStyle="1" w:styleId="52">
    <w:name w:val="讯4"/>
    <w:basedOn w:val="10"/>
    <w:qFormat/>
    <w:uiPriority w:val="0"/>
    <w:pPr>
      <w:numPr>
        <w:ilvl w:val="3"/>
        <w:numId w:val="1"/>
      </w:numPr>
    </w:pPr>
  </w:style>
  <w:style w:type="paragraph" w:customStyle="1" w:styleId="53">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54">
    <w:name w:val="Table Paragraph"/>
    <w:basedOn w:val="1"/>
    <w:qFormat/>
    <w:uiPriority w:val="0"/>
    <w:rPr>
      <w:rFonts w:ascii="Calibri" w:hAnsi="Calibri"/>
      <w:color w:val="000000"/>
      <w:kern w:val="0"/>
      <w:sz w:val="21"/>
    </w:rPr>
  </w:style>
  <w:style w:type="paragraph" w:customStyle="1" w:styleId="55">
    <w:name w:val="Char Char Char Char"/>
    <w:basedOn w:val="1"/>
    <w:qFormat/>
    <w:uiPriority w:val="0"/>
    <w:rPr>
      <w:rFonts w:ascii="Times New Roman" w:hAnsi="Times New Roman"/>
      <w:sz w:val="21"/>
    </w:rPr>
  </w:style>
  <w:style w:type="paragraph" w:customStyle="1" w:styleId="56">
    <w:name w:val="Char Char Char Char Char Char Char Char Char Char Char Char Char Char Char Char"/>
    <w:basedOn w:val="1"/>
    <w:qFormat/>
    <w:uiPriority w:val="0"/>
    <w:rPr>
      <w:rFonts w:ascii="Times New Roman" w:hAnsi="Times New Roman"/>
      <w:sz w:val="21"/>
    </w:rPr>
  </w:style>
  <w:style w:type="paragraph" w:customStyle="1" w:styleId="57">
    <w:name w:val="hj"/>
    <w:basedOn w:val="1"/>
    <w:qFormat/>
    <w:uiPriority w:val="0"/>
    <w:pPr>
      <w:widowControl/>
      <w:spacing w:before="100" w:beforeAutospacing="1" w:after="100" w:afterAutospacing="1" w:line="360" w:lineRule="auto"/>
      <w:jc w:val="left"/>
    </w:pPr>
    <w:rPr>
      <w:kern w:val="0"/>
      <w:sz w:val="24"/>
    </w:rPr>
  </w:style>
  <w:style w:type="paragraph" w:customStyle="1" w:styleId="58">
    <w:name w:val="Char"/>
    <w:basedOn w:val="1"/>
    <w:qFormat/>
    <w:uiPriority w:val="0"/>
    <w:rPr>
      <w:rFonts w:ascii="Times New Roman" w:hAnsi="Times New Roman"/>
      <w:sz w:val="21"/>
    </w:rPr>
  </w:style>
  <w:style w:type="paragraph" w:customStyle="1" w:styleId="5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60">
    <w:name w:val="默认段落字体 Para Char Char Char Char"/>
    <w:basedOn w:val="1"/>
    <w:qFormat/>
    <w:uiPriority w:val="0"/>
    <w:rPr>
      <w:rFonts w:ascii="Times New Roman" w:hAnsi="Times New Roman"/>
      <w:sz w:val="21"/>
    </w:rPr>
  </w:style>
  <w:style w:type="paragraph" w:styleId="61">
    <w:name w:val="List Paragraph"/>
    <w:basedOn w:val="1"/>
    <w:qFormat/>
    <w:uiPriority w:val="34"/>
    <w:pPr>
      <w:ind w:firstLine="420" w:firstLineChars="200"/>
    </w:pPr>
    <w:rPr>
      <w:rFonts w:ascii="Calibri" w:hAnsi="Calibri"/>
      <w:sz w:val="21"/>
      <w:szCs w:val="22"/>
    </w:rPr>
  </w:style>
  <w:style w:type="paragraph" w:customStyle="1" w:styleId="62">
    <w:name w:val="讯2"/>
    <w:basedOn w:val="8"/>
    <w:qFormat/>
    <w:uiPriority w:val="0"/>
    <w:pPr>
      <w:numPr>
        <w:ilvl w:val="1"/>
        <w:numId w:val="1"/>
      </w:numPr>
    </w:pPr>
    <w:rPr>
      <w:sz w:val="32"/>
    </w:rPr>
  </w:style>
  <w:style w:type="character" w:customStyle="1" w:styleId="63">
    <w:name w:val="c3"/>
    <w:basedOn w:val="30"/>
    <w:qFormat/>
    <w:uiPriority w:val="0"/>
  </w:style>
  <w:style w:type="character" w:customStyle="1" w:styleId="64">
    <w:name w:val="c2"/>
    <w:basedOn w:val="30"/>
    <w:qFormat/>
    <w:uiPriority w:val="0"/>
  </w:style>
  <w:style w:type="character" w:customStyle="1" w:styleId="65">
    <w:name w:val="msg-box"/>
    <w:basedOn w:val="30"/>
    <w:qFormat/>
    <w:uiPriority w:val="0"/>
  </w:style>
  <w:style w:type="character" w:customStyle="1" w:styleId="66">
    <w:name w:val="over6"/>
    <w:basedOn w:val="30"/>
    <w:qFormat/>
    <w:uiPriority w:val="0"/>
    <w:rPr>
      <w:color w:val="B60000"/>
    </w:rPr>
  </w:style>
  <w:style w:type="character" w:customStyle="1" w:styleId="67">
    <w:name w:val="over7"/>
    <w:basedOn w:val="30"/>
    <w:qFormat/>
    <w:uiPriority w:val="0"/>
    <w:rPr>
      <w:color w:val="B60000"/>
    </w:rPr>
  </w:style>
  <w:style w:type="character" w:customStyle="1" w:styleId="68">
    <w:name w:val="starting6"/>
    <w:basedOn w:val="30"/>
    <w:qFormat/>
    <w:uiPriority w:val="0"/>
    <w:rPr>
      <w:color w:val="339900"/>
    </w:rPr>
  </w:style>
  <w:style w:type="character" w:customStyle="1" w:styleId="69">
    <w:name w:val="starting7"/>
    <w:basedOn w:val="30"/>
    <w:qFormat/>
    <w:uiPriority w:val="0"/>
    <w:rPr>
      <w:color w:val="339900"/>
    </w:rPr>
  </w:style>
  <w:style w:type="character" w:customStyle="1" w:styleId="70">
    <w:name w:val="nostart6"/>
    <w:basedOn w:val="30"/>
    <w:qFormat/>
    <w:uiPriority w:val="0"/>
    <w:rPr>
      <w:color w:val="FF0000"/>
    </w:rPr>
  </w:style>
  <w:style w:type="character" w:customStyle="1" w:styleId="71">
    <w:name w:val="nostart7"/>
    <w:basedOn w:val="30"/>
    <w:qFormat/>
    <w:uiPriority w:val="0"/>
    <w:rPr>
      <w:color w:val="FF0000"/>
    </w:rPr>
  </w:style>
  <w:style w:type="character" w:customStyle="1" w:styleId="72">
    <w:name w:val="red"/>
    <w:basedOn w:val="30"/>
    <w:qFormat/>
    <w:uiPriority w:val="0"/>
    <w:rPr>
      <w:color w:val="FF0000"/>
    </w:rPr>
  </w:style>
  <w:style w:type="character" w:customStyle="1" w:styleId="73">
    <w:name w:val="c1"/>
    <w:basedOn w:val="30"/>
    <w:qFormat/>
    <w:uiPriority w:val="0"/>
  </w:style>
  <w:style w:type="paragraph" w:customStyle="1" w:styleId="74">
    <w:name w:val="p0"/>
    <w:basedOn w:val="1"/>
    <w:qFormat/>
    <w:uiPriority w:val="0"/>
    <w:pPr>
      <w:widowControl/>
    </w:pPr>
    <w:rPr>
      <w:kern w:val="0"/>
      <w:szCs w:val="21"/>
    </w:rPr>
  </w:style>
  <w:style w:type="character" w:customStyle="1" w:styleId="75">
    <w:name w:val="first-child"/>
    <w:basedOn w:val="30"/>
    <w:qFormat/>
    <w:uiPriority w:val="0"/>
  </w:style>
  <w:style w:type="character" w:customStyle="1" w:styleId="76">
    <w:name w:val="layui-this"/>
    <w:basedOn w:val="30"/>
    <w:qFormat/>
    <w:uiPriority w:val="0"/>
    <w:rPr>
      <w:bdr w:val="single" w:color="EEEEEE" w:sz="6" w:space="0"/>
      <w:shd w:val="clear" w:color="auto" w:fill="FFFFFF"/>
    </w:rPr>
  </w:style>
  <w:style w:type="paragraph" w:customStyle="1" w:styleId="77">
    <w:name w:val="样式1"/>
    <w:basedOn w:val="1"/>
    <w:next w:val="1"/>
    <w:qFormat/>
    <w:uiPriority w:val="0"/>
    <w:pPr>
      <w:spacing w:line="600" w:lineRule="exact"/>
      <w:jc w:val="center"/>
    </w:pPr>
    <w:rPr>
      <w:rFonts w:hint="eastAsia"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1326</Words>
  <Characters>7560</Characters>
  <Lines>63</Lines>
  <Paragraphs>17</Paragraphs>
  <TotalTime>13</TotalTime>
  <ScaleCrop>false</ScaleCrop>
  <LinksUpToDate>false</LinksUpToDate>
  <CharactersWithSpaces>8869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2023-11-22T02:32:00Z</dcterms:created>
  <dc:creator>刘萍</dc:creator>
  <cp:lastModifiedBy>李阿迪</cp:lastModifiedBy>
  <cp:lastPrinted>2021-03-02T02:51:00Z</cp:lastPrinted>
  <dcterms:modified xsi:type="dcterms:W3CDTF">2023-11-22T09:13:32Z</dcterms:modified>
  <dc:title>造价咨询比选文件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8742739650894BABA6272C19174145F6_13</vt:lpwstr>
  </property>
</Properties>
</file>